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D0" w:rsidRPr="005303EB" w:rsidRDefault="004517D0" w:rsidP="004517D0">
      <w:pPr>
        <w:widowControl/>
        <w:ind w:firstLineChars="0" w:firstLine="0"/>
        <w:jc w:val="left"/>
        <w:rPr>
          <w:rFonts w:cs="Times New Roman"/>
          <w:bCs/>
          <w:color w:val="000000"/>
          <w:kern w:val="0"/>
          <w:szCs w:val="32"/>
        </w:rPr>
      </w:pPr>
      <w:r w:rsidRPr="005303EB">
        <w:rPr>
          <w:rFonts w:cs="Times New Roman"/>
          <w:bCs/>
          <w:color w:val="000000"/>
          <w:kern w:val="0"/>
          <w:szCs w:val="32"/>
        </w:rPr>
        <w:t>附件</w:t>
      </w:r>
      <w:r w:rsidRPr="005303EB">
        <w:rPr>
          <w:rFonts w:cs="Times New Roman"/>
          <w:bCs/>
          <w:color w:val="000000"/>
          <w:kern w:val="0"/>
          <w:szCs w:val="32"/>
        </w:rPr>
        <w:t>1</w:t>
      </w:r>
    </w:p>
    <w:p w:rsidR="004517D0" w:rsidRPr="005303EB" w:rsidRDefault="004517D0" w:rsidP="004517D0">
      <w:pPr>
        <w:spacing w:after="120" w:line="240" w:lineRule="auto"/>
        <w:ind w:firstLineChars="0" w:firstLine="0"/>
        <w:jc w:val="center"/>
        <w:rPr>
          <w:rFonts w:eastAsia="方正小标宋简体" w:cs="Times New Roman"/>
          <w:sz w:val="44"/>
          <w:szCs w:val="44"/>
        </w:rPr>
      </w:pPr>
      <w:r w:rsidRPr="005303EB">
        <w:rPr>
          <w:rFonts w:eastAsia="方正小标宋简体" w:cs="Times New Roman"/>
          <w:sz w:val="44"/>
          <w:szCs w:val="44"/>
        </w:rPr>
        <w:t>内蒙古警察职业学院</w:t>
      </w:r>
      <w:r w:rsidRPr="005303EB">
        <w:rPr>
          <w:rFonts w:eastAsia="方正小标宋简体" w:cs="Times New Roman"/>
          <w:sz w:val="44"/>
          <w:szCs w:val="44"/>
        </w:rPr>
        <w:t>2024</w:t>
      </w:r>
      <w:r w:rsidRPr="005303EB">
        <w:rPr>
          <w:rFonts w:eastAsia="方正小标宋简体" w:cs="Times New Roman"/>
          <w:sz w:val="44"/>
          <w:szCs w:val="44"/>
        </w:rPr>
        <w:t>年度竞争性比选调动岗位职位表</w:t>
      </w:r>
    </w:p>
    <w:tbl>
      <w:tblPr>
        <w:tblW w:w="5420" w:type="pct"/>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0"/>
        <w:gridCol w:w="719"/>
        <w:gridCol w:w="1008"/>
        <w:gridCol w:w="719"/>
        <w:gridCol w:w="5021"/>
        <w:gridCol w:w="1005"/>
        <w:gridCol w:w="3589"/>
        <w:gridCol w:w="2584"/>
      </w:tblGrid>
      <w:tr w:rsidR="004517D0" w:rsidRPr="005303EB" w:rsidTr="00417523">
        <w:trPr>
          <w:trHeight w:val="113"/>
          <w:tblHeader/>
        </w:trPr>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黑体" w:cs="Times New Roman"/>
                <w:color w:val="000000"/>
                <w:kern w:val="0"/>
                <w:sz w:val="24"/>
                <w:szCs w:val="24"/>
              </w:rPr>
            </w:pPr>
            <w:r w:rsidRPr="00EF76D7">
              <w:rPr>
                <w:rFonts w:eastAsia="黑体" w:cs="Times New Roman"/>
                <w:color w:val="000000"/>
                <w:kern w:val="0"/>
                <w:sz w:val="24"/>
                <w:szCs w:val="24"/>
              </w:rPr>
              <w:t>引进类型</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黑体" w:cs="Times New Roman"/>
                <w:color w:val="000000"/>
                <w:kern w:val="0"/>
                <w:sz w:val="24"/>
                <w:szCs w:val="24"/>
              </w:rPr>
            </w:pPr>
            <w:r w:rsidRPr="00EF76D7">
              <w:rPr>
                <w:rFonts w:eastAsia="黑体" w:cs="Times New Roman"/>
                <w:color w:val="000000"/>
                <w:kern w:val="0"/>
                <w:sz w:val="24"/>
                <w:szCs w:val="24"/>
              </w:rPr>
              <w:t>引进岗位</w:t>
            </w:r>
          </w:p>
        </w:tc>
        <w:tc>
          <w:tcPr>
            <w:tcW w:w="328"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黑体" w:cs="Times New Roman"/>
                <w:color w:val="000000"/>
                <w:kern w:val="0"/>
                <w:sz w:val="24"/>
                <w:szCs w:val="24"/>
              </w:rPr>
            </w:pPr>
            <w:r w:rsidRPr="00EF76D7">
              <w:rPr>
                <w:rFonts w:eastAsia="黑体" w:cs="Times New Roman"/>
                <w:color w:val="000000"/>
                <w:kern w:val="0"/>
                <w:sz w:val="24"/>
                <w:szCs w:val="24"/>
              </w:rPr>
              <w:t>岗位说明</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黑体" w:cs="Times New Roman"/>
                <w:color w:val="000000"/>
                <w:kern w:val="0"/>
                <w:sz w:val="24"/>
                <w:szCs w:val="24"/>
              </w:rPr>
            </w:pPr>
            <w:r w:rsidRPr="00EF76D7">
              <w:rPr>
                <w:rFonts w:eastAsia="黑体" w:cs="Times New Roman"/>
                <w:color w:val="000000"/>
                <w:kern w:val="0"/>
                <w:sz w:val="24"/>
                <w:szCs w:val="24"/>
              </w:rPr>
              <w:t>岗位需求数</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黑体" w:cs="Times New Roman"/>
                <w:color w:val="000000"/>
                <w:kern w:val="0"/>
                <w:sz w:val="24"/>
                <w:szCs w:val="24"/>
              </w:rPr>
            </w:pPr>
            <w:r w:rsidRPr="00EF76D7">
              <w:rPr>
                <w:rFonts w:eastAsia="黑体" w:cs="Times New Roman"/>
                <w:color w:val="000000"/>
                <w:kern w:val="0"/>
                <w:sz w:val="24"/>
                <w:szCs w:val="24"/>
              </w:rPr>
              <w:t>学科（专业）要求</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黑体" w:cs="Times New Roman"/>
                <w:color w:val="000000"/>
                <w:kern w:val="0"/>
                <w:sz w:val="24"/>
                <w:szCs w:val="24"/>
              </w:rPr>
            </w:pPr>
            <w:r w:rsidRPr="00EF76D7">
              <w:rPr>
                <w:rFonts w:eastAsia="黑体" w:cs="Times New Roman"/>
                <w:color w:val="000000"/>
                <w:kern w:val="0"/>
                <w:sz w:val="24"/>
                <w:szCs w:val="24"/>
              </w:rPr>
              <w:t>学历要求</w:t>
            </w:r>
          </w:p>
        </w:tc>
        <w:tc>
          <w:tcPr>
            <w:tcW w:w="1168"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黑体" w:cs="Times New Roman"/>
                <w:color w:val="000000"/>
                <w:kern w:val="0"/>
                <w:sz w:val="24"/>
                <w:szCs w:val="24"/>
              </w:rPr>
            </w:pPr>
            <w:r w:rsidRPr="00EF76D7">
              <w:rPr>
                <w:rFonts w:eastAsia="黑体" w:cs="Times New Roman"/>
                <w:color w:val="000000"/>
                <w:kern w:val="0"/>
                <w:sz w:val="24"/>
                <w:szCs w:val="24"/>
              </w:rPr>
              <w:t>年龄条件</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黑体" w:cs="Times New Roman"/>
                <w:color w:val="000000"/>
                <w:kern w:val="0"/>
                <w:sz w:val="24"/>
                <w:szCs w:val="24"/>
              </w:rPr>
            </w:pPr>
            <w:r w:rsidRPr="00EF76D7">
              <w:rPr>
                <w:rFonts w:eastAsia="黑体" w:cs="Times New Roman"/>
                <w:color w:val="000000"/>
                <w:kern w:val="0"/>
                <w:sz w:val="24"/>
                <w:szCs w:val="24"/>
              </w:rPr>
              <w:t>职称条件</w:t>
            </w:r>
          </w:p>
        </w:tc>
      </w:tr>
      <w:tr w:rsidR="004517D0" w:rsidRPr="005303EB" w:rsidTr="00417523">
        <w:trPr>
          <w:trHeight w:val="113"/>
        </w:trPr>
        <w:tc>
          <w:tcPr>
            <w:tcW w:w="234" w:type="pct"/>
            <w:vMerge w:val="restar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专任教师</w:t>
            </w: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1</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s="Times New Roman"/>
                <w:color w:val="000000"/>
                <w:kern w:val="0"/>
                <w:sz w:val="24"/>
                <w:szCs w:val="24"/>
              </w:rPr>
            </w:pPr>
            <w:r w:rsidRPr="00D05A61">
              <w:rPr>
                <w:rFonts w:asciiTheme="minorEastAsia" w:eastAsiaTheme="minorEastAsia" w:hAnsiTheme="minorEastAsia" w:hint="eastAsia"/>
                <w:color w:val="000000"/>
                <w:sz w:val="24"/>
                <w:szCs w:val="24"/>
              </w:rPr>
              <w:t>主要从事侦查学专业教学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auto" w:fill="auto"/>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0306</w:t>
            </w:r>
            <w:r w:rsidRPr="00EF76D7">
              <w:rPr>
                <w:rFonts w:eastAsia="宋体" w:cs="Times New Roman"/>
                <w:color w:val="000000"/>
                <w:kern w:val="0"/>
                <w:sz w:val="24"/>
                <w:szCs w:val="24"/>
              </w:rPr>
              <w:t>公安学（侦查学）、侦查学</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1639"/>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2</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主要从事刑事科学技术专业教学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3</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083101K</w:t>
            </w:r>
            <w:r w:rsidRPr="00EF76D7">
              <w:rPr>
                <w:rFonts w:eastAsia="宋体" w:cs="Times New Roman"/>
                <w:color w:val="000000"/>
                <w:kern w:val="0"/>
                <w:sz w:val="24"/>
                <w:szCs w:val="24"/>
              </w:rPr>
              <w:t>刑事科学技术；</w:t>
            </w:r>
            <w:r w:rsidRPr="00EF76D7">
              <w:rPr>
                <w:rFonts w:eastAsia="宋体" w:cs="Times New Roman"/>
                <w:color w:val="000000"/>
                <w:kern w:val="0"/>
                <w:sz w:val="24"/>
                <w:szCs w:val="24"/>
              </w:rPr>
              <w:br/>
            </w:r>
            <w:r w:rsidRPr="00EF76D7">
              <w:rPr>
                <w:rFonts w:eastAsia="宋体" w:cs="Times New Roman"/>
                <w:color w:val="000000"/>
                <w:kern w:val="0"/>
                <w:sz w:val="24"/>
                <w:szCs w:val="24"/>
              </w:rPr>
              <w:t>研究生：</w:t>
            </w:r>
            <w:r w:rsidRPr="00EF76D7">
              <w:rPr>
                <w:rFonts w:eastAsia="宋体" w:cs="Times New Roman"/>
                <w:color w:val="000000"/>
                <w:kern w:val="0"/>
                <w:sz w:val="24"/>
                <w:szCs w:val="24"/>
              </w:rPr>
              <w:t>0838</w:t>
            </w:r>
            <w:r w:rsidRPr="00EF76D7">
              <w:rPr>
                <w:rFonts w:eastAsia="宋体" w:cs="Times New Roman"/>
                <w:color w:val="000000"/>
                <w:kern w:val="0"/>
                <w:sz w:val="24"/>
                <w:szCs w:val="24"/>
              </w:rPr>
              <w:t>公安技术（刑事科学技术方向）、</w:t>
            </w:r>
            <w:r w:rsidRPr="00EF76D7">
              <w:rPr>
                <w:rFonts w:eastAsia="宋体" w:cs="Times New Roman"/>
                <w:color w:val="000000"/>
                <w:kern w:val="0"/>
                <w:sz w:val="24"/>
                <w:szCs w:val="24"/>
              </w:rPr>
              <w:t>0817</w:t>
            </w:r>
            <w:r w:rsidRPr="00EF76D7">
              <w:rPr>
                <w:rFonts w:eastAsia="宋体" w:cs="Times New Roman"/>
                <w:color w:val="000000"/>
                <w:kern w:val="0"/>
                <w:sz w:val="24"/>
                <w:szCs w:val="24"/>
              </w:rPr>
              <w:t>化学工程与技术、</w:t>
            </w:r>
            <w:r w:rsidRPr="00EF76D7">
              <w:rPr>
                <w:rFonts w:eastAsia="宋体" w:cs="Times New Roman"/>
                <w:color w:val="000000"/>
                <w:kern w:val="0"/>
                <w:sz w:val="24"/>
                <w:szCs w:val="24"/>
              </w:rPr>
              <w:t>0830</w:t>
            </w:r>
            <w:r w:rsidRPr="00EF76D7">
              <w:rPr>
                <w:rFonts w:eastAsia="宋体" w:cs="Times New Roman"/>
                <w:color w:val="000000"/>
                <w:kern w:val="0"/>
                <w:sz w:val="24"/>
                <w:szCs w:val="24"/>
              </w:rPr>
              <w:t>环境科学与工程、</w:t>
            </w:r>
            <w:r w:rsidRPr="00EF76D7">
              <w:rPr>
                <w:rFonts w:eastAsia="宋体" w:cs="Times New Roman"/>
                <w:color w:val="000000"/>
                <w:kern w:val="0"/>
                <w:sz w:val="24"/>
                <w:szCs w:val="24"/>
              </w:rPr>
              <w:t>0831</w:t>
            </w:r>
            <w:r w:rsidRPr="00EF76D7">
              <w:rPr>
                <w:rFonts w:eastAsia="宋体" w:cs="Times New Roman"/>
                <w:color w:val="000000"/>
                <w:kern w:val="0"/>
                <w:sz w:val="24"/>
                <w:szCs w:val="24"/>
              </w:rPr>
              <w:t>生物医学工程；</w:t>
            </w:r>
            <w:r w:rsidRPr="00EF76D7">
              <w:rPr>
                <w:rFonts w:eastAsia="宋体" w:cs="Times New Roman"/>
                <w:color w:val="000000"/>
                <w:kern w:val="0"/>
                <w:sz w:val="24"/>
                <w:szCs w:val="24"/>
              </w:rPr>
              <w:br/>
            </w:r>
            <w:r w:rsidRPr="00EF76D7">
              <w:rPr>
                <w:rFonts w:eastAsia="宋体" w:cs="Times New Roman"/>
                <w:color w:val="000000"/>
                <w:kern w:val="0"/>
                <w:sz w:val="24"/>
                <w:szCs w:val="24"/>
              </w:rPr>
              <w:t>从事刑事科学技术工作</w:t>
            </w:r>
            <w:r w:rsidRPr="00EF76D7">
              <w:rPr>
                <w:rFonts w:eastAsia="宋体" w:cs="Times New Roman"/>
                <w:color w:val="000000"/>
                <w:kern w:val="0"/>
                <w:sz w:val="24"/>
                <w:szCs w:val="24"/>
              </w:rPr>
              <w:t>5</w:t>
            </w:r>
            <w:r w:rsidRPr="00EF76D7">
              <w:rPr>
                <w:rFonts w:eastAsia="宋体" w:cs="Times New Roman"/>
                <w:color w:val="000000"/>
                <w:kern w:val="0"/>
                <w:sz w:val="24"/>
                <w:szCs w:val="24"/>
              </w:rPr>
              <w:t>年以上可不限专业</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具有刑事科学技术相关学科专业副高级及以上职称或警务技术副高级及以上任职资格</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3</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主要从事刑事科学技术专业教学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083105TK</w:t>
            </w:r>
            <w:r w:rsidRPr="00EF76D7">
              <w:rPr>
                <w:rFonts w:eastAsia="宋体" w:cs="Times New Roman"/>
                <w:color w:val="000000"/>
                <w:kern w:val="0"/>
                <w:sz w:val="24"/>
                <w:szCs w:val="24"/>
              </w:rPr>
              <w:t>公安视听技术；</w:t>
            </w:r>
            <w:r w:rsidRPr="00EF76D7">
              <w:rPr>
                <w:rFonts w:eastAsia="宋体" w:cs="Times New Roman"/>
                <w:color w:val="000000"/>
                <w:kern w:val="0"/>
                <w:sz w:val="24"/>
                <w:szCs w:val="24"/>
              </w:rPr>
              <w:br/>
            </w:r>
            <w:r w:rsidRPr="00EF76D7">
              <w:rPr>
                <w:rFonts w:eastAsia="宋体" w:cs="Times New Roman"/>
                <w:color w:val="000000"/>
                <w:kern w:val="0"/>
                <w:sz w:val="24"/>
                <w:szCs w:val="24"/>
              </w:rPr>
              <w:t>研究生：</w:t>
            </w:r>
            <w:r w:rsidRPr="00EF76D7">
              <w:rPr>
                <w:rFonts w:eastAsia="宋体" w:cs="Times New Roman"/>
                <w:color w:val="000000"/>
                <w:kern w:val="0"/>
                <w:sz w:val="24"/>
                <w:szCs w:val="24"/>
              </w:rPr>
              <w:t>0838</w:t>
            </w:r>
            <w:r w:rsidRPr="00EF76D7">
              <w:rPr>
                <w:rFonts w:eastAsia="宋体" w:cs="Times New Roman"/>
                <w:color w:val="000000"/>
                <w:kern w:val="0"/>
                <w:sz w:val="24"/>
                <w:szCs w:val="24"/>
              </w:rPr>
              <w:t>公安技术（安全防范工程方向）；</w:t>
            </w:r>
            <w:r w:rsidRPr="00EF76D7">
              <w:rPr>
                <w:rFonts w:eastAsia="宋体" w:cs="Times New Roman"/>
                <w:color w:val="000000"/>
                <w:kern w:val="0"/>
                <w:sz w:val="24"/>
                <w:szCs w:val="24"/>
              </w:rPr>
              <w:br/>
            </w:r>
            <w:r w:rsidRPr="00EF76D7">
              <w:rPr>
                <w:rFonts w:eastAsia="宋体" w:cs="Times New Roman"/>
                <w:color w:val="000000"/>
                <w:kern w:val="0"/>
                <w:sz w:val="24"/>
                <w:szCs w:val="24"/>
              </w:rPr>
              <w:t>从事刑事科学技术工作</w:t>
            </w:r>
            <w:r w:rsidRPr="00EF76D7">
              <w:rPr>
                <w:rFonts w:eastAsia="宋体" w:cs="Times New Roman"/>
                <w:color w:val="000000"/>
                <w:kern w:val="0"/>
                <w:sz w:val="24"/>
                <w:szCs w:val="24"/>
              </w:rPr>
              <w:t>5</w:t>
            </w:r>
            <w:r w:rsidRPr="00EF76D7">
              <w:rPr>
                <w:rFonts w:eastAsia="宋体" w:cs="Times New Roman"/>
                <w:color w:val="000000"/>
                <w:kern w:val="0"/>
                <w:sz w:val="24"/>
                <w:szCs w:val="24"/>
              </w:rPr>
              <w:t>年以上可不限专业</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具有刑事科学技术相关学科专业副高级及以上职称或警务技术副高级及以上任职资格</w:t>
            </w:r>
          </w:p>
        </w:tc>
      </w:tr>
      <w:tr w:rsidR="004517D0" w:rsidRPr="005303EB" w:rsidTr="004517D0">
        <w:trPr>
          <w:trHeight w:val="1614"/>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4</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主要从事法医学教学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1</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100901K</w:t>
            </w:r>
            <w:r w:rsidRPr="00EF76D7">
              <w:rPr>
                <w:rFonts w:eastAsia="宋体" w:cs="Times New Roman"/>
                <w:color w:val="000000"/>
                <w:kern w:val="0"/>
                <w:sz w:val="24"/>
                <w:szCs w:val="24"/>
              </w:rPr>
              <w:t>法医学；</w:t>
            </w:r>
            <w:r w:rsidRPr="00EF76D7">
              <w:rPr>
                <w:rFonts w:eastAsia="宋体" w:cs="Times New Roman"/>
                <w:color w:val="000000"/>
                <w:kern w:val="0"/>
                <w:sz w:val="24"/>
                <w:szCs w:val="24"/>
              </w:rPr>
              <w:br/>
            </w:r>
            <w:r w:rsidRPr="00EF76D7">
              <w:rPr>
                <w:rFonts w:eastAsia="宋体" w:cs="Times New Roman"/>
                <w:color w:val="000000"/>
                <w:kern w:val="0"/>
                <w:sz w:val="24"/>
                <w:szCs w:val="24"/>
              </w:rPr>
              <w:t>研究生：</w:t>
            </w:r>
            <w:r w:rsidRPr="00EF76D7">
              <w:rPr>
                <w:rFonts w:eastAsia="宋体" w:cs="Times New Roman"/>
                <w:color w:val="000000"/>
                <w:kern w:val="0"/>
                <w:sz w:val="24"/>
                <w:szCs w:val="24"/>
              </w:rPr>
              <w:t>1012</w:t>
            </w:r>
            <w:r w:rsidRPr="00EF76D7">
              <w:rPr>
                <w:rFonts w:eastAsia="宋体" w:cs="Times New Roman"/>
                <w:color w:val="000000"/>
                <w:kern w:val="0"/>
                <w:sz w:val="24"/>
                <w:szCs w:val="24"/>
              </w:rPr>
              <w:t>法医学、</w:t>
            </w:r>
            <w:r w:rsidRPr="00EF76D7">
              <w:rPr>
                <w:rFonts w:eastAsia="宋体" w:cs="Times New Roman"/>
                <w:color w:val="000000"/>
                <w:kern w:val="0"/>
                <w:sz w:val="24"/>
                <w:szCs w:val="24"/>
              </w:rPr>
              <w:t>100105</w:t>
            </w:r>
            <w:r w:rsidRPr="00EF76D7">
              <w:rPr>
                <w:rFonts w:eastAsia="宋体" w:cs="Times New Roman"/>
                <w:color w:val="000000"/>
                <w:kern w:val="0"/>
                <w:sz w:val="24"/>
                <w:szCs w:val="24"/>
              </w:rPr>
              <w:t>法医学、</w:t>
            </w:r>
            <w:r w:rsidRPr="00EF76D7">
              <w:rPr>
                <w:rFonts w:eastAsia="宋体" w:cs="Times New Roman"/>
                <w:color w:val="000000"/>
                <w:kern w:val="0"/>
                <w:sz w:val="24"/>
                <w:szCs w:val="24"/>
              </w:rPr>
              <w:t>0838</w:t>
            </w:r>
            <w:r w:rsidRPr="00EF76D7">
              <w:rPr>
                <w:rFonts w:eastAsia="宋体" w:cs="Times New Roman"/>
                <w:color w:val="000000"/>
                <w:kern w:val="0"/>
                <w:sz w:val="24"/>
                <w:szCs w:val="24"/>
              </w:rPr>
              <w:t>公安技术（人体检验与鉴定技术方向）；</w:t>
            </w:r>
            <w:r w:rsidRPr="00EF76D7">
              <w:rPr>
                <w:rFonts w:eastAsia="宋体" w:cs="Times New Roman"/>
                <w:color w:val="000000"/>
                <w:kern w:val="0"/>
                <w:sz w:val="24"/>
                <w:szCs w:val="24"/>
              </w:rPr>
              <w:br/>
            </w:r>
            <w:r w:rsidRPr="00EF76D7">
              <w:rPr>
                <w:rFonts w:eastAsia="宋体" w:cs="Times New Roman"/>
                <w:color w:val="000000"/>
                <w:kern w:val="0"/>
                <w:sz w:val="24"/>
                <w:szCs w:val="24"/>
              </w:rPr>
              <w:t>从事法医工作</w:t>
            </w:r>
            <w:r w:rsidRPr="00EF76D7">
              <w:rPr>
                <w:rFonts w:eastAsia="宋体" w:cs="Times New Roman"/>
                <w:color w:val="000000"/>
                <w:kern w:val="0"/>
                <w:sz w:val="24"/>
                <w:szCs w:val="24"/>
              </w:rPr>
              <w:t>5</w:t>
            </w:r>
            <w:r w:rsidRPr="00EF76D7">
              <w:rPr>
                <w:rFonts w:eastAsia="宋体" w:cs="Times New Roman"/>
                <w:color w:val="000000"/>
                <w:kern w:val="0"/>
                <w:sz w:val="24"/>
                <w:szCs w:val="24"/>
              </w:rPr>
              <w:t>年以上可不限专业</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具有法医学相关专业副高级及以上职称或警务技术副高级及以上任职资格</w:t>
            </w:r>
          </w:p>
        </w:tc>
      </w:tr>
      <w:tr w:rsidR="004517D0" w:rsidRPr="005303EB" w:rsidTr="00417523">
        <w:trPr>
          <w:trHeight w:val="113"/>
        </w:trPr>
        <w:tc>
          <w:tcPr>
            <w:tcW w:w="234" w:type="pct"/>
            <w:vMerge w:val="restart"/>
            <w:shd w:val="clear" w:color="000000" w:fill="FFFFFF"/>
            <w:vAlign w:val="center"/>
            <w:hideMark/>
          </w:tcPr>
          <w:p w:rsidR="004517D0" w:rsidRPr="00EF76D7" w:rsidRDefault="004517D0" w:rsidP="00417523">
            <w:pPr>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lastRenderedPageBreak/>
              <w:t>专任教师</w:t>
            </w: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5</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主要从事法医学教学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1</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1012</w:t>
            </w:r>
            <w:r w:rsidRPr="00EF76D7">
              <w:rPr>
                <w:rFonts w:eastAsia="宋体" w:cs="Times New Roman"/>
                <w:color w:val="000000"/>
                <w:kern w:val="0"/>
                <w:sz w:val="24"/>
                <w:szCs w:val="24"/>
              </w:rPr>
              <w:t>法医学、</w:t>
            </w:r>
            <w:r w:rsidRPr="00EF76D7">
              <w:rPr>
                <w:rFonts w:eastAsia="宋体" w:cs="Times New Roman"/>
                <w:color w:val="000000"/>
                <w:kern w:val="0"/>
                <w:sz w:val="24"/>
                <w:szCs w:val="24"/>
              </w:rPr>
              <w:t>100105</w:t>
            </w:r>
            <w:r w:rsidRPr="00EF76D7">
              <w:rPr>
                <w:rFonts w:eastAsia="宋体" w:cs="Times New Roman"/>
                <w:color w:val="000000"/>
                <w:kern w:val="0"/>
                <w:sz w:val="24"/>
                <w:szCs w:val="24"/>
              </w:rPr>
              <w:t>法医学</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spacing w:line="280" w:lineRule="exact"/>
              <w:ind w:firstLine="480"/>
              <w:jc w:val="center"/>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6</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主要从事食品药品环境犯罪侦查技术专业教学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0830</w:t>
            </w:r>
            <w:r w:rsidRPr="00EF76D7">
              <w:rPr>
                <w:rFonts w:eastAsia="宋体" w:cs="Times New Roman"/>
                <w:color w:val="000000"/>
                <w:kern w:val="0"/>
                <w:sz w:val="24"/>
                <w:szCs w:val="24"/>
              </w:rPr>
              <w:t>环境科学与工程、</w:t>
            </w:r>
            <w:r w:rsidRPr="00EF76D7">
              <w:rPr>
                <w:rFonts w:eastAsia="宋体" w:cs="Times New Roman"/>
                <w:color w:val="000000"/>
                <w:kern w:val="0"/>
                <w:sz w:val="24"/>
                <w:szCs w:val="24"/>
              </w:rPr>
              <w:t>1007</w:t>
            </w:r>
            <w:r w:rsidRPr="00EF76D7">
              <w:rPr>
                <w:rFonts w:eastAsia="宋体" w:cs="Times New Roman"/>
                <w:color w:val="000000"/>
                <w:kern w:val="0"/>
                <w:sz w:val="24"/>
                <w:szCs w:val="24"/>
              </w:rPr>
              <w:t>药学、</w:t>
            </w:r>
            <w:r w:rsidRPr="00EF76D7">
              <w:rPr>
                <w:rFonts w:eastAsia="宋体" w:cs="Times New Roman"/>
                <w:color w:val="000000"/>
                <w:kern w:val="0"/>
                <w:sz w:val="24"/>
                <w:szCs w:val="24"/>
              </w:rPr>
              <w:t>0832</w:t>
            </w:r>
            <w:r w:rsidRPr="00EF76D7">
              <w:rPr>
                <w:rFonts w:eastAsia="宋体" w:cs="Times New Roman"/>
                <w:color w:val="000000"/>
                <w:kern w:val="0"/>
                <w:sz w:val="24"/>
                <w:szCs w:val="24"/>
              </w:rPr>
              <w:t>食品科学与工程、</w:t>
            </w:r>
            <w:r w:rsidRPr="00EF76D7">
              <w:rPr>
                <w:rFonts w:eastAsia="宋体" w:cs="Times New Roman"/>
                <w:color w:val="000000"/>
                <w:kern w:val="0"/>
                <w:sz w:val="24"/>
                <w:szCs w:val="24"/>
              </w:rPr>
              <w:t>0828</w:t>
            </w:r>
            <w:r w:rsidRPr="00EF76D7">
              <w:rPr>
                <w:rFonts w:eastAsia="宋体" w:cs="Times New Roman"/>
                <w:color w:val="000000"/>
                <w:kern w:val="0"/>
                <w:sz w:val="24"/>
                <w:szCs w:val="24"/>
              </w:rPr>
              <w:t>农业工程</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spacing w:line="280" w:lineRule="exact"/>
              <w:ind w:firstLine="480"/>
              <w:jc w:val="center"/>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7</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主要从事警犬技术专业教学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030605TK</w:t>
            </w:r>
            <w:r w:rsidRPr="00EF76D7">
              <w:rPr>
                <w:rFonts w:eastAsia="宋体" w:cs="Times New Roman"/>
                <w:color w:val="000000"/>
                <w:kern w:val="0"/>
                <w:sz w:val="24"/>
                <w:szCs w:val="24"/>
              </w:rPr>
              <w:t>警犬技术、</w:t>
            </w:r>
            <w:r w:rsidRPr="00EF76D7">
              <w:rPr>
                <w:rFonts w:eastAsia="宋体" w:cs="Times New Roman"/>
                <w:color w:val="000000"/>
                <w:kern w:val="0"/>
                <w:sz w:val="24"/>
                <w:szCs w:val="24"/>
              </w:rPr>
              <w:t>090401</w:t>
            </w:r>
            <w:r w:rsidRPr="00EF76D7">
              <w:rPr>
                <w:rFonts w:eastAsia="宋体" w:cs="Times New Roman"/>
                <w:color w:val="000000"/>
                <w:kern w:val="0"/>
                <w:sz w:val="24"/>
                <w:szCs w:val="24"/>
              </w:rPr>
              <w:t>动物医学；</w:t>
            </w:r>
            <w:r w:rsidRPr="00EF76D7">
              <w:rPr>
                <w:rFonts w:eastAsia="宋体" w:cs="Times New Roman"/>
                <w:color w:val="000000"/>
                <w:kern w:val="0"/>
                <w:sz w:val="24"/>
                <w:szCs w:val="24"/>
              </w:rPr>
              <w:br/>
            </w:r>
            <w:r w:rsidRPr="00EF76D7">
              <w:rPr>
                <w:rFonts w:eastAsia="宋体" w:cs="Times New Roman"/>
                <w:color w:val="000000"/>
                <w:kern w:val="0"/>
                <w:sz w:val="24"/>
                <w:szCs w:val="24"/>
              </w:rPr>
              <w:t>研究生：</w:t>
            </w:r>
            <w:r w:rsidRPr="00EF76D7">
              <w:rPr>
                <w:rFonts w:eastAsia="宋体" w:cs="Times New Roman"/>
                <w:color w:val="000000"/>
                <w:kern w:val="0"/>
                <w:sz w:val="24"/>
                <w:szCs w:val="24"/>
              </w:rPr>
              <w:t>0906</w:t>
            </w:r>
            <w:r w:rsidRPr="00EF76D7">
              <w:rPr>
                <w:rFonts w:eastAsia="宋体" w:cs="Times New Roman"/>
                <w:color w:val="000000"/>
                <w:kern w:val="0"/>
                <w:sz w:val="24"/>
                <w:szCs w:val="24"/>
              </w:rPr>
              <w:t>兽医学；</w:t>
            </w:r>
            <w:r w:rsidRPr="00EF76D7">
              <w:rPr>
                <w:rFonts w:eastAsia="宋体" w:cs="Times New Roman"/>
                <w:color w:val="000000"/>
                <w:kern w:val="0"/>
                <w:sz w:val="24"/>
                <w:szCs w:val="24"/>
              </w:rPr>
              <w:br/>
            </w:r>
            <w:r w:rsidRPr="00EF76D7">
              <w:rPr>
                <w:rFonts w:eastAsia="宋体" w:cs="Times New Roman"/>
                <w:color w:val="000000"/>
                <w:kern w:val="0"/>
                <w:sz w:val="24"/>
                <w:szCs w:val="24"/>
              </w:rPr>
              <w:t>从事警犬训练工作</w:t>
            </w:r>
            <w:r w:rsidRPr="00EF76D7">
              <w:rPr>
                <w:rFonts w:eastAsia="宋体" w:cs="Times New Roman"/>
                <w:color w:val="000000"/>
                <w:kern w:val="0"/>
                <w:sz w:val="24"/>
                <w:szCs w:val="24"/>
              </w:rPr>
              <w:t>5</w:t>
            </w:r>
            <w:r w:rsidRPr="00EF76D7">
              <w:rPr>
                <w:rFonts w:eastAsia="宋体" w:cs="Times New Roman"/>
                <w:color w:val="000000"/>
                <w:kern w:val="0"/>
                <w:sz w:val="24"/>
                <w:szCs w:val="24"/>
              </w:rPr>
              <w:t>年以上可不限专业</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具有兽医学相关学科专业副高级及以上职称或警犬技术副高级及以上任职资格</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8</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主要从事治安学专业教学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0306</w:t>
            </w:r>
            <w:r w:rsidRPr="00EF76D7">
              <w:rPr>
                <w:rFonts w:eastAsia="宋体" w:cs="Times New Roman"/>
                <w:color w:val="000000"/>
                <w:kern w:val="0"/>
                <w:sz w:val="24"/>
                <w:szCs w:val="24"/>
              </w:rPr>
              <w:t>公安学（治安学）、治安学</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517D0">
        <w:trPr>
          <w:trHeight w:val="1416"/>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9</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主要从事治安学专业教学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1</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082104</w:t>
            </w:r>
            <w:r w:rsidRPr="00EF76D7">
              <w:rPr>
                <w:rFonts w:eastAsia="宋体" w:cs="Times New Roman"/>
                <w:color w:val="000000"/>
                <w:kern w:val="0"/>
                <w:sz w:val="24"/>
                <w:szCs w:val="24"/>
              </w:rPr>
              <w:t>弹药工程与爆炸技术；</w:t>
            </w:r>
            <w:r w:rsidRPr="00EF76D7">
              <w:rPr>
                <w:rFonts w:eastAsia="宋体" w:cs="Times New Roman"/>
                <w:color w:val="000000"/>
                <w:kern w:val="0"/>
                <w:sz w:val="24"/>
                <w:szCs w:val="24"/>
              </w:rPr>
              <w:br/>
            </w:r>
            <w:r w:rsidRPr="00EF76D7">
              <w:rPr>
                <w:rFonts w:eastAsia="宋体" w:cs="Times New Roman"/>
                <w:color w:val="000000"/>
                <w:kern w:val="0"/>
                <w:sz w:val="24"/>
                <w:szCs w:val="24"/>
              </w:rPr>
              <w:t>研究生：</w:t>
            </w:r>
            <w:r w:rsidRPr="00EF76D7">
              <w:rPr>
                <w:rFonts w:eastAsia="宋体" w:cs="Times New Roman"/>
                <w:color w:val="000000"/>
                <w:kern w:val="0"/>
                <w:sz w:val="24"/>
                <w:szCs w:val="24"/>
              </w:rPr>
              <w:t>0826</w:t>
            </w:r>
            <w:r w:rsidRPr="00EF76D7">
              <w:rPr>
                <w:rFonts w:eastAsia="宋体" w:cs="Times New Roman"/>
                <w:color w:val="000000"/>
                <w:kern w:val="0"/>
                <w:sz w:val="24"/>
                <w:szCs w:val="24"/>
              </w:rPr>
              <w:t>兵器科学与技术；</w:t>
            </w:r>
            <w:r w:rsidRPr="00EF76D7">
              <w:rPr>
                <w:rFonts w:eastAsia="宋体" w:cs="Times New Roman"/>
                <w:color w:val="000000"/>
                <w:kern w:val="0"/>
                <w:sz w:val="24"/>
                <w:szCs w:val="24"/>
              </w:rPr>
              <w:br/>
            </w:r>
            <w:r w:rsidRPr="00EF76D7">
              <w:rPr>
                <w:rFonts w:eastAsia="宋体" w:cs="Times New Roman"/>
                <w:color w:val="000000"/>
                <w:kern w:val="0"/>
                <w:sz w:val="24"/>
                <w:szCs w:val="24"/>
              </w:rPr>
              <w:t>从事爆炸防控等工作</w:t>
            </w:r>
            <w:r w:rsidRPr="00EF76D7">
              <w:rPr>
                <w:rFonts w:eastAsia="宋体" w:cs="Times New Roman"/>
                <w:color w:val="000000"/>
                <w:kern w:val="0"/>
                <w:sz w:val="24"/>
                <w:szCs w:val="24"/>
              </w:rPr>
              <w:t>5</w:t>
            </w:r>
            <w:r w:rsidRPr="00EF76D7">
              <w:rPr>
                <w:rFonts w:eastAsia="宋体" w:cs="Times New Roman"/>
                <w:color w:val="000000"/>
                <w:kern w:val="0"/>
                <w:sz w:val="24"/>
                <w:szCs w:val="24"/>
              </w:rPr>
              <w:t>年以上可不限专业</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具有爆炸科学与技术专业副高级及以上职称或警务技术副高级及以上任职资格</w:t>
            </w:r>
          </w:p>
        </w:tc>
      </w:tr>
      <w:tr w:rsidR="004517D0" w:rsidRPr="005303EB" w:rsidTr="00417523">
        <w:trPr>
          <w:trHeight w:val="113"/>
        </w:trPr>
        <w:tc>
          <w:tcPr>
            <w:tcW w:w="234" w:type="pct"/>
            <w:vMerge w:val="restart"/>
            <w:shd w:val="clear" w:color="000000" w:fill="FFFFFF"/>
            <w:vAlign w:val="center"/>
            <w:hideMark/>
          </w:tcPr>
          <w:p w:rsidR="004517D0" w:rsidRPr="00EF76D7" w:rsidRDefault="004517D0" w:rsidP="00417523">
            <w:pPr>
              <w:spacing w:line="280" w:lineRule="exact"/>
              <w:ind w:firstLineChars="0" w:firstLine="0"/>
              <w:jc w:val="left"/>
              <w:rPr>
                <w:rFonts w:eastAsia="宋体" w:cs="Times New Roman"/>
                <w:color w:val="000000"/>
                <w:kern w:val="0"/>
                <w:sz w:val="24"/>
                <w:szCs w:val="24"/>
              </w:rPr>
            </w:pPr>
            <w:r w:rsidRPr="005303EB">
              <w:rPr>
                <w:rFonts w:eastAsia="宋体" w:cs="Times New Roman"/>
                <w:color w:val="000000"/>
                <w:kern w:val="0"/>
                <w:sz w:val="24"/>
                <w:szCs w:val="24"/>
              </w:rPr>
              <w:lastRenderedPageBreak/>
              <w:t>专任教师</w:t>
            </w: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10</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主要从事治安学专业教学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0303</w:t>
            </w:r>
            <w:r w:rsidRPr="00EF76D7">
              <w:rPr>
                <w:rFonts w:eastAsia="宋体" w:cs="Times New Roman"/>
                <w:color w:val="000000"/>
                <w:kern w:val="0"/>
                <w:sz w:val="24"/>
                <w:szCs w:val="24"/>
              </w:rPr>
              <w:t>社会学、</w:t>
            </w:r>
            <w:r w:rsidRPr="00EF76D7">
              <w:rPr>
                <w:rFonts w:eastAsia="宋体" w:cs="Times New Roman"/>
                <w:color w:val="000000"/>
                <w:kern w:val="0"/>
                <w:sz w:val="24"/>
                <w:szCs w:val="24"/>
              </w:rPr>
              <w:t>0352</w:t>
            </w:r>
            <w:r w:rsidRPr="00EF76D7">
              <w:rPr>
                <w:rFonts w:eastAsia="宋体" w:cs="Times New Roman"/>
                <w:color w:val="000000"/>
                <w:kern w:val="0"/>
                <w:sz w:val="24"/>
                <w:szCs w:val="24"/>
              </w:rPr>
              <w:t>社会工作</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2099"/>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11</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主要从事交通管理工程专业教学工作</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3</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083103TK</w:t>
            </w:r>
            <w:r w:rsidRPr="00EF76D7">
              <w:rPr>
                <w:rFonts w:eastAsia="宋体" w:cs="Times New Roman"/>
                <w:color w:val="000000"/>
                <w:kern w:val="0"/>
                <w:sz w:val="24"/>
                <w:szCs w:val="24"/>
              </w:rPr>
              <w:t>交通管理工程、</w:t>
            </w:r>
            <w:r w:rsidRPr="00EF76D7">
              <w:rPr>
                <w:rFonts w:eastAsia="宋体" w:cs="Times New Roman"/>
                <w:color w:val="000000"/>
                <w:kern w:val="0"/>
                <w:sz w:val="24"/>
                <w:szCs w:val="24"/>
              </w:rPr>
              <w:t>081801</w:t>
            </w:r>
            <w:r w:rsidRPr="00EF76D7">
              <w:rPr>
                <w:rFonts w:eastAsia="宋体" w:cs="Times New Roman"/>
                <w:color w:val="000000"/>
                <w:kern w:val="0"/>
                <w:sz w:val="24"/>
                <w:szCs w:val="24"/>
              </w:rPr>
              <w:t>交通运输、</w:t>
            </w:r>
            <w:r w:rsidRPr="00EF76D7">
              <w:rPr>
                <w:rFonts w:eastAsia="宋体" w:cs="Times New Roman"/>
                <w:color w:val="000000"/>
                <w:kern w:val="0"/>
                <w:sz w:val="24"/>
                <w:szCs w:val="24"/>
              </w:rPr>
              <w:t>081802</w:t>
            </w:r>
            <w:r w:rsidRPr="00EF76D7">
              <w:rPr>
                <w:rFonts w:eastAsia="宋体" w:cs="Times New Roman"/>
                <w:color w:val="000000"/>
                <w:kern w:val="0"/>
                <w:sz w:val="24"/>
                <w:szCs w:val="24"/>
              </w:rPr>
              <w:t>交通工程、</w:t>
            </w:r>
            <w:r w:rsidRPr="00EF76D7">
              <w:rPr>
                <w:rFonts w:eastAsia="宋体" w:cs="Times New Roman"/>
                <w:color w:val="000000"/>
                <w:kern w:val="0"/>
                <w:sz w:val="24"/>
                <w:szCs w:val="24"/>
              </w:rPr>
              <w:t>081806T</w:t>
            </w:r>
            <w:r w:rsidRPr="00EF76D7">
              <w:rPr>
                <w:rFonts w:eastAsia="宋体" w:cs="Times New Roman"/>
                <w:color w:val="000000"/>
                <w:kern w:val="0"/>
                <w:sz w:val="24"/>
                <w:szCs w:val="24"/>
              </w:rPr>
              <w:t>交通设备与控制工程、</w:t>
            </w:r>
            <w:r w:rsidRPr="00EF76D7">
              <w:rPr>
                <w:rFonts w:eastAsia="宋体" w:cs="Times New Roman"/>
                <w:color w:val="000000"/>
                <w:kern w:val="0"/>
                <w:sz w:val="24"/>
                <w:szCs w:val="24"/>
              </w:rPr>
              <w:t>081811T</w:t>
            </w:r>
            <w:r w:rsidRPr="00EF76D7">
              <w:rPr>
                <w:rFonts w:eastAsia="宋体" w:cs="Times New Roman"/>
                <w:color w:val="000000"/>
                <w:kern w:val="0"/>
                <w:sz w:val="24"/>
                <w:szCs w:val="24"/>
              </w:rPr>
              <w:t>智慧交通、</w:t>
            </w:r>
            <w:r w:rsidRPr="00EF76D7">
              <w:rPr>
                <w:rFonts w:eastAsia="宋体" w:cs="Times New Roman"/>
                <w:color w:val="000000"/>
                <w:kern w:val="0"/>
                <w:sz w:val="24"/>
                <w:szCs w:val="24"/>
              </w:rPr>
              <w:t>081812T</w:t>
            </w:r>
            <w:r w:rsidRPr="00EF76D7">
              <w:rPr>
                <w:rFonts w:eastAsia="宋体" w:cs="Times New Roman"/>
                <w:color w:val="000000"/>
                <w:kern w:val="0"/>
                <w:sz w:val="24"/>
                <w:szCs w:val="24"/>
              </w:rPr>
              <w:t>智能运输工程；</w:t>
            </w:r>
            <w:r w:rsidRPr="00EF76D7">
              <w:rPr>
                <w:rFonts w:eastAsia="宋体" w:cs="Times New Roman"/>
                <w:color w:val="000000"/>
                <w:kern w:val="0"/>
                <w:sz w:val="24"/>
                <w:szCs w:val="24"/>
              </w:rPr>
              <w:br/>
            </w:r>
            <w:r w:rsidRPr="00EF76D7">
              <w:rPr>
                <w:rFonts w:eastAsia="宋体" w:cs="Times New Roman"/>
                <w:color w:val="000000"/>
                <w:kern w:val="0"/>
                <w:sz w:val="24"/>
                <w:szCs w:val="24"/>
              </w:rPr>
              <w:t>研究生：</w:t>
            </w:r>
            <w:r w:rsidRPr="00EF76D7">
              <w:rPr>
                <w:rFonts w:eastAsia="宋体" w:cs="Times New Roman"/>
                <w:color w:val="000000"/>
                <w:kern w:val="0"/>
                <w:sz w:val="24"/>
                <w:szCs w:val="24"/>
              </w:rPr>
              <w:t>0838Z3</w:t>
            </w:r>
            <w:r w:rsidRPr="00EF76D7">
              <w:rPr>
                <w:rFonts w:eastAsia="宋体" w:cs="Times New Roman"/>
                <w:color w:val="000000"/>
                <w:kern w:val="0"/>
                <w:sz w:val="24"/>
                <w:szCs w:val="24"/>
              </w:rPr>
              <w:t>交通管理工程、</w:t>
            </w:r>
            <w:r w:rsidRPr="00EF76D7">
              <w:rPr>
                <w:rFonts w:eastAsia="宋体" w:cs="Times New Roman"/>
                <w:color w:val="000000"/>
                <w:kern w:val="0"/>
                <w:sz w:val="24"/>
                <w:szCs w:val="24"/>
              </w:rPr>
              <w:t>0823</w:t>
            </w:r>
            <w:r w:rsidRPr="00EF76D7">
              <w:rPr>
                <w:rFonts w:eastAsia="宋体" w:cs="Times New Roman"/>
                <w:color w:val="000000"/>
                <w:kern w:val="0"/>
                <w:sz w:val="24"/>
                <w:szCs w:val="24"/>
              </w:rPr>
              <w:t>交通运输工程；</w:t>
            </w:r>
            <w:r w:rsidRPr="00EF76D7">
              <w:rPr>
                <w:rFonts w:eastAsia="宋体" w:cs="Times New Roman"/>
                <w:color w:val="000000"/>
                <w:kern w:val="0"/>
                <w:sz w:val="24"/>
                <w:szCs w:val="24"/>
              </w:rPr>
              <w:br/>
            </w:r>
            <w:r w:rsidRPr="00EF76D7">
              <w:rPr>
                <w:rFonts w:eastAsia="宋体" w:cs="Times New Roman"/>
                <w:color w:val="000000"/>
                <w:kern w:val="0"/>
                <w:sz w:val="24"/>
                <w:szCs w:val="24"/>
              </w:rPr>
              <w:t>从事交通事故处理工作</w:t>
            </w:r>
            <w:r w:rsidRPr="00EF76D7">
              <w:rPr>
                <w:rFonts w:eastAsia="宋体" w:cs="Times New Roman"/>
                <w:color w:val="000000"/>
                <w:kern w:val="0"/>
                <w:sz w:val="24"/>
                <w:szCs w:val="24"/>
              </w:rPr>
              <w:t>5</w:t>
            </w:r>
            <w:r w:rsidRPr="00EF76D7">
              <w:rPr>
                <w:rFonts w:eastAsia="宋体" w:cs="Times New Roman"/>
                <w:color w:val="000000"/>
                <w:kern w:val="0"/>
                <w:sz w:val="24"/>
                <w:szCs w:val="24"/>
              </w:rPr>
              <w:t>年以上可不限专业</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具有交通管理工程等相关学科专业副高级及以上职称或警务技术副高级及以上任职资格</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12</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主要从事交通管理工程专业教学工作</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0838Z3</w:t>
            </w:r>
            <w:r w:rsidRPr="00EF76D7">
              <w:rPr>
                <w:rFonts w:eastAsia="宋体" w:cs="Times New Roman"/>
                <w:color w:val="000000"/>
                <w:kern w:val="0"/>
                <w:sz w:val="24"/>
                <w:szCs w:val="24"/>
              </w:rPr>
              <w:t>交通管理工程、</w:t>
            </w:r>
            <w:r w:rsidRPr="00EF76D7">
              <w:rPr>
                <w:rFonts w:eastAsia="宋体" w:cs="Times New Roman"/>
                <w:color w:val="000000"/>
                <w:kern w:val="0"/>
                <w:sz w:val="24"/>
                <w:szCs w:val="24"/>
              </w:rPr>
              <w:t>0824</w:t>
            </w:r>
            <w:r w:rsidRPr="00EF76D7">
              <w:rPr>
                <w:rFonts w:eastAsia="宋体" w:cs="Times New Roman"/>
                <w:color w:val="000000"/>
                <w:kern w:val="0"/>
                <w:sz w:val="24"/>
                <w:szCs w:val="24"/>
              </w:rPr>
              <w:t>交通运输工程</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517D0">
        <w:trPr>
          <w:trHeight w:val="2564"/>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13</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主要从事网络安全与执法专业教学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080901</w:t>
            </w:r>
            <w:r w:rsidRPr="00EF76D7">
              <w:rPr>
                <w:rFonts w:eastAsia="宋体" w:cs="Times New Roman"/>
                <w:color w:val="000000"/>
                <w:kern w:val="0"/>
                <w:sz w:val="24"/>
                <w:szCs w:val="24"/>
              </w:rPr>
              <w:t>计算机科学与技术、</w:t>
            </w:r>
            <w:r w:rsidRPr="00EF76D7">
              <w:rPr>
                <w:rFonts w:eastAsia="宋体" w:cs="Times New Roman"/>
                <w:color w:val="000000"/>
                <w:kern w:val="0"/>
                <w:sz w:val="24"/>
                <w:szCs w:val="24"/>
              </w:rPr>
              <w:t>080902</w:t>
            </w:r>
            <w:r w:rsidRPr="00EF76D7">
              <w:rPr>
                <w:rFonts w:eastAsia="宋体" w:cs="Times New Roman"/>
                <w:color w:val="000000"/>
                <w:kern w:val="0"/>
                <w:sz w:val="24"/>
                <w:szCs w:val="24"/>
              </w:rPr>
              <w:t>软件工程、</w:t>
            </w:r>
            <w:r w:rsidRPr="00EF76D7">
              <w:rPr>
                <w:rFonts w:eastAsia="宋体" w:cs="Times New Roman"/>
                <w:color w:val="000000"/>
                <w:kern w:val="0"/>
                <w:sz w:val="24"/>
                <w:szCs w:val="24"/>
              </w:rPr>
              <w:t>080911TK</w:t>
            </w:r>
            <w:r w:rsidRPr="00EF76D7">
              <w:rPr>
                <w:rFonts w:eastAsia="宋体" w:cs="Times New Roman"/>
                <w:color w:val="000000"/>
                <w:kern w:val="0"/>
                <w:sz w:val="24"/>
                <w:szCs w:val="24"/>
              </w:rPr>
              <w:t>网络空间安全、</w:t>
            </w:r>
            <w:r w:rsidRPr="00EF76D7">
              <w:rPr>
                <w:rFonts w:eastAsia="宋体" w:cs="Times New Roman"/>
                <w:color w:val="000000"/>
                <w:kern w:val="0"/>
                <w:sz w:val="24"/>
                <w:szCs w:val="24"/>
              </w:rPr>
              <w:t>080910T</w:t>
            </w:r>
            <w:r w:rsidRPr="00EF76D7">
              <w:rPr>
                <w:rFonts w:eastAsia="宋体" w:cs="Times New Roman"/>
                <w:color w:val="000000"/>
                <w:kern w:val="0"/>
                <w:sz w:val="24"/>
                <w:szCs w:val="24"/>
              </w:rPr>
              <w:t>数据科学与大数据技术；</w:t>
            </w:r>
            <w:r w:rsidRPr="00EF76D7">
              <w:rPr>
                <w:rFonts w:eastAsia="宋体" w:cs="Times New Roman"/>
                <w:color w:val="000000"/>
                <w:kern w:val="0"/>
                <w:sz w:val="24"/>
                <w:szCs w:val="24"/>
              </w:rPr>
              <w:br/>
            </w:r>
            <w:r w:rsidRPr="00EF76D7">
              <w:rPr>
                <w:rFonts w:eastAsia="宋体" w:cs="Times New Roman"/>
                <w:color w:val="000000"/>
                <w:kern w:val="0"/>
                <w:sz w:val="24"/>
                <w:szCs w:val="24"/>
              </w:rPr>
              <w:t>研究生：</w:t>
            </w:r>
            <w:r w:rsidRPr="00EF76D7">
              <w:rPr>
                <w:rFonts w:eastAsia="宋体" w:cs="Times New Roman"/>
                <w:color w:val="000000"/>
                <w:kern w:val="0"/>
                <w:sz w:val="24"/>
                <w:szCs w:val="24"/>
              </w:rPr>
              <w:t>0838Z4</w:t>
            </w:r>
            <w:r w:rsidRPr="00EF76D7">
              <w:rPr>
                <w:rFonts w:eastAsia="宋体" w:cs="Times New Roman"/>
                <w:color w:val="000000"/>
                <w:kern w:val="0"/>
                <w:sz w:val="24"/>
                <w:szCs w:val="24"/>
              </w:rPr>
              <w:t>网络空间安全执法技术、</w:t>
            </w:r>
            <w:r w:rsidRPr="00EF76D7">
              <w:rPr>
                <w:rFonts w:eastAsia="宋体" w:cs="Times New Roman"/>
                <w:color w:val="000000"/>
                <w:kern w:val="0"/>
                <w:sz w:val="24"/>
                <w:szCs w:val="24"/>
              </w:rPr>
              <w:t>0839</w:t>
            </w:r>
            <w:r w:rsidRPr="00EF76D7">
              <w:rPr>
                <w:rFonts w:eastAsia="宋体" w:cs="Times New Roman"/>
                <w:color w:val="000000"/>
                <w:kern w:val="0"/>
                <w:sz w:val="24"/>
                <w:szCs w:val="24"/>
              </w:rPr>
              <w:t>网络空间安全、</w:t>
            </w:r>
            <w:r w:rsidRPr="00EF76D7">
              <w:rPr>
                <w:rFonts w:eastAsia="宋体" w:cs="Times New Roman"/>
                <w:color w:val="000000"/>
                <w:kern w:val="0"/>
                <w:sz w:val="24"/>
                <w:szCs w:val="24"/>
              </w:rPr>
              <w:t>0810</w:t>
            </w:r>
            <w:r w:rsidRPr="00EF76D7">
              <w:rPr>
                <w:rFonts w:eastAsia="宋体" w:cs="Times New Roman"/>
                <w:color w:val="000000"/>
                <w:kern w:val="0"/>
                <w:sz w:val="24"/>
                <w:szCs w:val="24"/>
              </w:rPr>
              <w:t>信息与通信工程、</w:t>
            </w:r>
            <w:r w:rsidRPr="00EF76D7">
              <w:rPr>
                <w:rFonts w:eastAsia="宋体" w:cs="Times New Roman"/>
                <w:color w:val="000000"/>
                <w:kern w:val="0"/>
                <w:sz w:val="24"/>
                <w:szCs w:val="24"/>
              </w:rPr>
              <w:t>0835</w:t>
            </w:r>
            <w:r w:rsidRPr="00EF76D7">
              <w:rPr>
                <w:rFonts w:eastAsia="宋体" w:cs="Times New Roman"/>
                <w:color w:val="000000"/>
                <w:kern w:val="0"/>
                <w:sz w:val="24"/>
                <w:szCs w:val="24"/>
              </w:rPr>
              <w:t>软件工程、</w:t>
            </w:r>
            <w:r w:rsidRPr="00EF76D7">
              <w:rPr>
                <w:rFonts w:eastAsia="宋体" w:cs="Times New Roman"/>
                <w:color w:val="000000"/>
                <w:kern w:val="0"/>
                <w:sz w:val="24"/>
                <w:szCs w:val="24"/>
              </w:rPr>
              <w:t>0811</w:t>
            </w:r>
            <w:r w:rsidRPr="00EF76D7">
              <w:rPr>
                <w:rFonts w:eastAsia="宋体" w:cs="Times New Roman"/>
                <w:color w:val="000000"/>
                <w:kern w:val="0"/>
                <w:sz w:val="24"/>
                <w:szCs w:val="24"/>
              </w:rPr>
              <w:t>控制科学与工程；</w:t>
            </w:r>
            <w:r w:rsidRPr="00EF76D7">
              <w:rPr>
                <w:rFonts w:eastAsia="宋体" w:cs="Times New Roman"/>
                <w:color w:val="000000"/>
                <w:kern w:val="0"/>
                <w:sz w:val="24"/>
                <w:szCs w:val="24"/>
              </w:rPr>
              <w:br/>
            </w:r>
            <w:r w:rsidRPr="00EF76D7">
              <w:rPr>
                <w:rFonts w:eastAsia="宋体" w:cs="Times New Roman"/>
                <w:color w:val="000000"/>
                <w:kern w:val="0"/>
                <w:sz w:val="24"/>
                <w:szCs w:val="24"/>
              </w:rPr>
              <w:t>从事网络安全与执法工作</w:t>
            </w:r>
            <w:r w:rsidRPr="00EF76D7">
              <w:rPr>
                <w:rFonts w:eastAsia="宋体" w:cs="Times New Roman"/>
                <w:color w:val="000000"/>
                <w:kern w:val="0"/>
                <w:sz w:val="24"/>
                <w:szCs w:val="24"/>
              </w:rPr>
              <w:t>5</w:t>
            </w:r>
            <w:r w:rsidRPr="00EF76D7">
              <w:rPr>
                <w:rFonts w:eastAsia="宋体" w:cs="Times New Roman"/>
                <w:color w:val="000000"/>
                <w:kern w:val="0"/>
                <w:sz w:val="24"/>
                <w:szCs w:val="24"/>
              </w:rPr>
              <w:t>年以上可不限专业</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具有计算机等相关学科专业副高级及以上职称或警务技术副高级及以上任职资格</w:t>
            </w:r>
          </w:p>
        </w:tc>
      </w:tr>
      <w:tr w:rsidR="004517D0" w:rsidRPr="005303EB" w:rsidTr="00417523">
        <w:trPr>
          <w:trHeight w:val="113"/>
        </w:trPr>
        <w:tc>
          <w:tcPr>
            <w:tcW w:w="234" w:type="pct"/>
            <w:vMerge w:val="restart"/>
            <w:shd w:val="clear" w:color="000000" w:fill="FFFFFF"/>
            <w:vAlign w:val="center"/>
            <w:hideMark/>
          </w:tcPr>
          <w:p w:rsidR="004517D0" w:rsidRPr="00EF76D7" w:rsidRDefault="004517D0" w:rsidP="00417523">
            <w:pPr>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lastRenderedPageBreak/>
              <w:t>专任教师</w:t>
            </w: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14</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主要从事网络安全与执法专业教学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研究生：</w:t>
            </w:r>
            <w:r w:rsidRPr="00EF76D7">
              <w:rPr>
                <w:rFonts w:eastAsia="宋体" w:cs="Times New Roman"/>
                <w:color w:val="000000"/>
                <w:kern w:val="0"/>
                <w:sz w:val="24"/>
                <w:szCs w:val="24"/>
              </w:rPr>
              <w:t>0838Z4</w:t>
            </w:r>
            <w:r w:rsidRPr="00EF76D7">
              <w:rPr>
                <w:rFonts w:eastAsia="宋体" w:cs="Times New Roman"/>
                <w:color w:val="000000"/>
                <w:kern w:val="0"/>
                <w:sz w:val="24"/>
                <w:szCs w:val="24"/>
              </w:rPr>
              <w:t>网络空间安全执法技术、</w:t>
            </w:r>
            <w:r w:rsidRPr="00EF76D7">
              <w:rPr>
                <w:rFonts w:eastAsia="宋体" w:cs="Times New Roman"/>
                <w:color w:val="000000"/>
                <w:kern w:val="0"/>
                <w:sz w:val="24"/>
                <w:szCs w:val="24"/>
              </w:rPr>
              <w:t>0839</w:t>
            </w:r>
            <w:r w:rsidRPr="00EF76D7">
              <w:rPr>
                <w:rFonts w:eastAsia="宋体" w:cs="Times New Roman"/>
                <w:color w:val="000000"/>
                <w:kern w:val="0"/>
                <w:sz w:val="24"/>
                <w:szCs w:val="24"/>
              </w:rPr>
              <w:t>网络空间安全、</w:t>
            </w:r>
            <w:r w:rsidRPr="00EF76D7">
              <w:rPr>
                <w:rFonts w:eastAsia="宋体" w:cs="Times New Roman"/>
                <w:color w:val="000000"/>
                <w:kern w:val="0"/>
                <w:sz w:val="24"/>
                <w:szCs w:val="24"/>
              </w:rPr>
              <w:t>0810</w:t>
            </w:r>
            <w:r w:rsidRPr="00EF76D7">
              <w:rPr>
                <w:rFonts w:eastAsia="宋体" w:cs="Times New Roman"/>
                <w:color w:val="000000"/>
                <w:kern w:val="0"/>
                <w:sz w:val="24"/>
                <w:szCs w:val="24"/>
              </w:rPr>
              <w:t>信息与通信工程、</w:t>
            </w:r>
            <w:r w:rsidRPr="00EF76D7">
              <w:rPr>
                <w:rFonts w:eastAsia="宋体" w:cs="Times New Roman"/>
                <w:color w:val="000000"/>
                <w:kern w:val="0"/>
                <w:sz w:val="24"/>
                <w:szCs w:val="24"/>
              </w:rPr>
              <w:t>0835</w:t>
            </w:r>
            <w:r w:rsidRPr="00EF76D7">
              <w:rPr>
                <w:rFonts w:eastAsia="宋体" w:cs="Times New Roman"/>
                <w:color w:val="000000"/>
                <w:kern w:val="0"/>
                <w:sz w:val="24"/>
                <w:szCs w:val="24"/>
              </w:rPr>
              <w:t>软件工程、</w:t>
            </w:r>
            <w:r w:rsidRPr="00EF76D7">
              <w:rPr>
                <w:rFonts w:eastAsia="宋体" w:cs="Times New Roman"/>
                <w:color w:val="000000"/>
                <w:kern w:val="0"/>
                <w:sz w:val="24"/>
                <w:szCs w:val="24"/>
              </w:rPr>
              <w:t>0811</w:t>
            </w:r>
            <w:r w:rsidRPr="00EF76D7">
              <w:rPr>
                <w:rFonts w:eastAsia="宋体" w:cs="Times New Roman"/>
                <w:color w:val="000000"/>
                <w:kern w:val="0"/>
                <w:sz w:val="24"/>
                <w:szCs w:val="24"/>
              </w:rPr>
              <w:t>控制科学与工程</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965"/>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15</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主要从事大学英语教学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050201</w:t>
            </w:r>
            <w:r w:rsidRPr="00EF76D7">
              <w:rPr>
                <w:rFonts w:eastAsia="宋体" w:cs="Times New Roman"/>
                <w:color w:val="000000"/>
                <w:kern w:val="0"/>
                <w:sz w:val="24"/>
                <w:szCs w:val="24"/>
              </w:rPr>
              <w:t>英语；</w:t>
            </w:r>
            <w:r w:rsidRPr="00EF76D7">
              <w:rPr>
                <w:rFonts w:eastAsia="宋体" w:cs="Times New Roman"/>
                <w:color w:val="000000"/>
                <w:kern w:val="0"/>
                <w:sz w:val="24"/>
                <w:szCs w:val="24"/>
              </w:rPr>
              <w:br w:type="page"/>
            </w:r>
            <w:r w:rsidRPr="00EF76D7">
              <w:rPr>
                <w:rFonts w:eastAsia="宋体" w:cs="Times New Roman"/>
                <w:color w:val="000000"/>
                <w:kern w:val="0"/>
                <w:sz w:val="24"/>
                <w:szCs w:val="24"/>
              </w:rPr>
              <w:t>研究生：</w:t>
            </w:r>
            <w:r w:rsidRPr="00EF76D7">
              <w:rPr>
                <w:rFonts w:eastAsia="宋体" w:cs="Times New Roman"/>
                <w:color w:val="000000"/>
                <w:kern w:val="0"/>
                <w:sz w:val="24"/>
                <w:szCs w:val="24"/>
              </w:rPr>
              <w:t>050201</w:t>
            </w:r>
            <w:r w:rsidRPr="00EF76D7">
              <w:rPr>
                <w:rFonts w:eastAsia="宋体" w:cs="Times New Roman"/>
                <w:color w:val="000000"/>
                <w:kern w:val="0"/>
                <w:sz w:val="24"/>
                <w:szCs w:val="24"/>
              </w:rPr>
              <w:t>英语语言文学、</w:t>
            </w:r>
            <w:r w:rsidRPr="00EF76D7">
              <w:rPr>
                <w:rFonts w:eastAsia="宋体" w:cs="Times New Roman"/>
                <w:color w:val="000000"/>
                <w:kern w:val="0"/>
                <w:sz w:val="24"/>
                <w:szCs w:val="24"/>
              </w:rPr>
              <w:t>040102</w:t>
            </w:r>
            <w:r w:rsidRPr="00EF76D7">
              <w:rPr>
                <w:rFonts w:eastAsia="宋体" w:cs="Times New Roman"/>
                <w:color w:val="000000"/>
                <w:kern w:val="0"/>
                <w:sz w:val="24"/>
                <w:szCs w:val="24"/>
              </w:rPr>
              <w:t>课程与教学论（英语学科教育）</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具有英语等相关学科专业副高级以上职称</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16</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主要从事大学英语教学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1</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050201</w:t>
            </w:r>
            <w:r w:rsidRPr="00EF76D7">
              <w:rPr>
                <w:rFonts w:eastAsia="宋体" w:cs="Times New Roman"/>
                <w:color w:val="000000"/>
                <w:kern w:val="0"/>
                <w:sz w:val="24"/>
                <w:szCs w:val="24"/>
              </w:rPr>
              <w:t>英语语言文学、</w:t>
            </w:r>
            <w:r w:rsidRPr="00EF76D7">
              <w:rPr>
                <w:rFonts w:eastAsia="宋体" w:cs="Times New Roman"/>
                <w:color w:val="000000"/>
                <w:kern w:val="0"/>
                <w:sz w:val="24"/>
                <w:szCs w:val="24"/>
              </w:rPr>
              <w:t>040102</w:t>
            </w:r>
            <w:r w:rsidRPr="00EF76D7">
              <w:rPr>
                <w:rFonts w:eastAsia="宋体" w:cs="Times New Roman"/>
                <w:color w:val="000000"/>
                <w:kern w:val="0"/>
                <w:sz w:val="24"/>
                <w:szCs w:val="24"/>
              </w:rPr>
              <w:t>课程与教学论（英语学科教育）</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17</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主要从事大学语文教学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050102</w:t>
            </w:r>
            <w:r w:rsidRPr="00EF76D7">
              <w:rPr>
                <w:rFonts w:eastAsia="宋体" w:cs="Times New Roman"/>
                <w:color w:val="000000"/>
                <w:kern w:val="0"/>
                <w:sz w:val="24"/>
                <w:szCs w:val="24"/>
              </w:rPr>
              <w:t>语言学及应用语言学、</w:t>
            </w:r>
            <w:r w:rsidRPr="00EF76D7">
              <w:rPr>
                <w:rFonts w:eastAsia="宋体" w:cs="Times New Roman"/>
                <w:color w:val="000000"/>
                <w:kern w:val="0"/>
                <w:sz w:val="24"/>
                <w:szCs w:val="24"/>
              </w:rPr>
              <w:t>050103</w:t>
            </w:r>
            <w:r w:rsidRPr="00EF76D7">
              <w:rPr>
                <w:rFonts w:eastAsia="宋体" w:cs="Times New Roman"/>
                <w:color w:val="000000"/>
                <w:kern w:val="0"/>
                <w:sz w:val="24"/>
                <w:szCs w:val="24"/>
              </w:rPr>
              <w:t>汉语言文字学、</w:t>
            </w:r>
            <w:r w:rsidRPr="00EF76D7">
              <w:rPr>
                <w:rFonts w:eastAsia="宋体" w:cs="Times New Roman"/>
                <w:color w:val="000000"/>
                <w:kern w:val="0"/>
                <w:sz w:val="24"/>
                <w:szCs w:val="24"/>
              </w:rPr>
              <w:t>040102</w:t>
            </w:r>
            <w:r w:rsidRPr="00EF76D7">
              <w:rPr>
                <w:rFonts w:eastAsia="宋体" w:cs="Times New Roman"/>
                <w:color w:val="000000"/>
                <w:kern w:val="0"/>
                <w:sz w:val="24"/>
                <w:szCs w:val="24"/>
              </w:rPr>
              <w:t>课程与教学论（汉语文）</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18</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主要从事法学专业教学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3</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030101</w:t>
            </w:r>
            <w:r w:rsidRPr="00EF76D7">
              <w:rPr>
                <w:rFonts w:eastAsia="宋体" w:cs="Times New Roman"/>
                <w:color w:val="000000"/>
                <w:kern w:val="0"/>
                <w:sz w:val="24"/>
                <w:szCs w:val="24"/>
              </w:rPr>
              <w:t>法学理论、</w:t>
            </w:r>
            <w:r w:rsidRPr="00EF76D7">
              <w:rPr>
                <w:rFonts w:eastAsia="宋体" w:cs="Times New Roman"/>
                <w:color w:val="000000"/>
                <w:kern w:val="0"/>
                <w:sz w:val="24"/>
                <w:szCs w:val="24"/>
              </w:rPr>
              <w:t>030102</w:t>
            </w:r>
            <w:r w:rsidRPr="00EF76D7">
              <w:rPr>
                <w:rFonts w:eastAsia="宋体" w:cs="Times New Roman"/>
                <w:color w:val="000000"/>
                <w:kern w:val="0"/>
                <w:sz w:val="24"/>
                <w:szCs w:val="24"/>
              </w:rPr>
              <w:t>法律史、</w:t>
            </w:r>
            <w:r w:rsidRPr="00EF76D7">
              <w:rPr>
                <w:rFonts w:eastAsia="宋体" w:cs="Times New Roman"/>
                <w:color w:val="000000"/>
                <w:kern w:val="0"/>
                <w:sz w:val="24"/>
                <w:szCs w:val="24"/>
              </w:rPr>
              <w:t>030105</w:t>
            </w:r>
            <w:r w:rsidRPr="00EF76D7">
              <w:rPr>
                <w:rFonts w:eastAsia="宋体" w:cs="Times New Roman"/>
                <w:color w:val="000000"/>
                <w:kern w:val="0"/>
                <w:sz w:val="24"/>
                <w:szCs w:val="24"/>
              </w:rPr>
              <w:t>民商法学、</w:t>
            </w:r>
            <w:r w:rsidRPr="00EF76D7">
              <w:rPr>
                <w:rFonts w:eastAsia="宋体" w:cs="Times New Roman"/>
                <w:color w:val="000000"/>
                <w:kern w:val="0"/>
                <w:sz w:val="24"/>
                <w:szCs w:val="24"/>
              </w:rPr>
              <w:t>030108</w:t>
            </w:r>
            <w:r w:rsidRPr="00EF76D7">
              <w:rPr>
                <w:rFonts w:eastAsia="宋体" w:cs="Times New Roman"/>
                <w:color w:val="000000"/>
                <w:kern w:val="0"/>
                <w:sz w:val="24"/>
                <w:szCs w:val="24"/>
              </w:rPr>
              <w:t>环境与资源保护法学、</w:t>
            </w:r>
            <w:r w:rsidRPr="00EF76D7">
              <w:rPr>
                <w:rFonts w:eastAsia="宋体" w:cs="Times New Roman"/>
                <w:color w:val="000000"/>
                <w:kern w:val="0"/>
                <w:sz w:val="24"/>
                <w:szCs w:val="24"/>
              </w:rPr>
              <w:t>030109</w:t>
            </w:r>
            <w:r w:rsidRPr="00EF76D7">
              <w:rPr>
                <w:rFonts w:eastAsia="宋体" w:cs="Times New Roman"/>
                <w:color w:val="000000"/>
                <w:kern w:val="0"/>
                <w:sz w:val="24"/>
                <w:szCs w:val="24"/>
              </w:rPr>
              <w:t>国际法学</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113"/>
        </w:trPr>
        <w:tc>
          <w:tcPr>
            <w:tcW w:w="234" w:type="pct"/>
            <w:vMerge w:val="restart"/>
            <w:shd w:val="clear" w:color="000000" w:fill="FFFFFF"/>
            <w:vAlign w:val="center"/>
            <w:hideMark/>
          </w:tcPr>
          <w:p w:rsidR="004517D0" w:rsidRPr="00EF76D7" w:rsidRDefault="004517D0" w:rsidP="00417523">
            <w:pPr>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lastRenderedPageBreak/>
              <w:t>专任教师</w:t>
            </w: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19</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主要从事公安监所管理方向教学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auto" w:fill="auto"/>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030103T</w:t>
            </w:r>
            <w:r w:rsidRPr="00EF76D7">
              <w:rPr>
                <w:rFonts w:eastAsia="宋体" w:cs="Times New Roman"/>
                <w:color w:val="000000"/>
                <w:kern w:val="0"/>
                <w:sz w:val="24"/>
                <w:szCs w:val="24"/>
              </w:rPr>
              <w:t>监狱学、</w:t>
            </w:r>
            <w:r w:rsidRPr="00EF76D7">
              <w:rPr>
                <w:rFonts w:eastAsia="宋体" w:cs="Times New Roman"/>
                <w:color w:val="000000"/>
                <w:kern w:val="0"/>
                <w:sz w:val="24"/>
                <w:szCs w:val="24"/>
              </w:rPr>
              <w:t>030101K</w:t>
            </w:r>
            <w:r w:rsidRPr="00EF76D7">
              <w:rPr>
                <w:rFonts w:eastAsia="宋体" w:cs="Times New Roman"/>
                <w:color w:val="000000"/>
                <w:kern w:val="0"/>
                <w:sz w:val="24"/>
                <w:szCs w:val="24"/>
              </w:rPr>
              <w:t>法学；</w:t>
            </w:r>
            <w:r w:rsidRPr="00EF76D7">
              <w:rPr>
                <w:rFonts w:eastAsia="宋体" w:cs="Times New Roman"/>
                <w:color w:val="000000"/>
                <w:kern w:val="0"/>
                <w:sz w:val="24"/>
                <w:szCs w:val="24"/>
              </w:rPr>
              <w:br/>
            </w:r>
            <w:r w:rsidRPr="00EF76D7">
              <w:rPr>
                <w:rFonts w:eastAsia="宋体" w:cs="Times New Roman"/>
                <w:color w:val="000000"/>
                <w:kern w:val="0"/>
                <w:sz w:val="24"/>
                <w:szCs w:val="24"/>
              </w:rPr>
              <w:t>研究生：</w:t>
            </w:r>
            <w:r w:rsidRPr="00EF76D7">
              <w:rPr>
                <w:rFonts w:eastAsia="宋体" w:cs="Times New Roman"/>
                <w:color w:val="000000"/>
                <w:kern w:val="0"/>
                <w:sz w:val="24"/>
                <w:szCs w:val="24"/>
              </w:rPr>
              <w:t>0301</w:t>
            </w:r>
            <w:r w:rsidRPr="00EF76D7">
              <w:rPr>
                <w:rFonts w:eastAsia="宋体" w:cs="Times New Roman"/>
                <w:color w:val="000000"/>
                <w:kern w:val="0"/>
                <w:sz w:val="24"/>
                <w:szCs w:val="24"/>
              </w:rPr>
              <w:t>法学、</w:t>
            </w:r>
            <w:r w:rsidRPr="00EF76D7">
              <w:rPr>
                <w:rFonts w:eastAsia="宋体" w:cs="Times New Roman"/>
                <w:color w:val="000000"/>
                <w:kern w:val="0"/>
                <w:sz w:val="24"/>
                <w:szCs w:val="24"/>
              </w:rPr>
              <w:t>0306</w:t>
            </w:r>
            <w:r w:rsidRPr="00EF76D7">
              <w:rPr>
                <w:rFonts w:eastAsia="宋体" w:cs="Times New Roman"/>
                <w:color w:val="000000"/>
                <w:kern w:val="0"/>
                <w:sz w:val="24"/>
                <w:szCs w:val="24"/>
              </w:rPr>
              <w:t>公安学（犯罪学）</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具有法学相关专业副高级及以上职称</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spacing w:line="280" w:lineRule="exact"/>
              <w:ind w:firstLine="480"/>
              <w:jc w:val="center"/>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20</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主要从事蒙古语言教学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050107</w:t>
            </w:r>
            <w:r w:rsidRPr="00EF76D7">
              <w:rPr>
                <w:rFonts w:eastAsia="宋体" w:cs="Times New Roman"/>
                <w:color w:val="000000"/>
                <w:kern w:val="0"/>
                <w:sz w:val="24"/>
                <w:szCs w:val="24"/>
              </w:rPr>
              <w:t>中国少数民族语言文学（蒙古语）</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spacing w:line="280" w:lineRule="exact"/>
              <w:ind w:firstLine="480"/>
              <w:jc w:val="center"/>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21</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主要从事政治理论课程教学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4</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010101</w:t>
            </w:r>
            <w:r w:rsidRPr="00EF76D7">
              <w:rPr>
                <w:rFonts w:eastAsia="宋体" w:cs="Times New Roman"/>
                <w:color w:val="000000"/>
                <w:kern w:val="0"/>
                <w:sz w:val="24"/>
                <w:szCs w:val="24"/>
              </w:rPr>
              <w:t>马克思主义哲学、</w:t>
            </w:r>
            <w:r w:rsidRPr="00EF76D7">
              <w:rPr>
                <w:rFonts w:eastAsia="宋体" w:cs="Times New Roman"/>
                <w:color w:val="000000"/>
                <w:kern w:val="0"/>
                <w:sz w:val="24"/>
                <w:szCs w:val="24"/>
              </w:rPr>
              <w:t>010104</w:t>
            </w:r>
            <w:r w:rsidRPr="00EF76D7">
              <w:rPr>
                <w:rFonts w:eastAsia="宋体" w:cs="Times New Roman"/>
                <w:color w:val="000000"/>
                <w:kern w:val="0"/>
                <w:sz w:val="24"/>
                <w:szCs w:val="24"/>
              </w:rPr>
              <w:t>逻辑学、</w:t>
            </w:r>
            <w:r w:rsidRPr="00EF76D7">
              <w:rPr>
                <w:rFonts w:eastAsia="宋体" w:cs="Times New Roman"/>
                <w:color w:val="000000"/>
                <w:kern w:val="0"/>
                <w:sz w:val="24"/>
                <w:szCs w:val="24"/>
              </w:rPr>
              <w:t>0305</w:t>
            </w:r>
            <w:r w:rsidRPr="00EF76D7">
              <w:rPr>
                <w:rFonts w:eastAsia="宋体" w:cs="Times New Roman"/>
                <w:color w:val="000000"/>
                <w:kern w:val="0"/>
                <w:sz w:val="24"/>
                <w:szCs w:val="24"/>
              </w:rPr>
              <w:t>马克思主义理论、</w:t>
            </w:r>
            <w:r w:rsidRPr="00EF76D7">
              <w:rPr>
                <w:rFonts w:eastAsia="宋体" w:cs="Times New Roman"/>
                <w:color w:val="000000"/>
                <w:kern w:val="0"/>
                <w:sz w:val="24"/>
                <w:szCs w:val="24"/>
              </w:rPr>
              <w:t>0602</w:t>
            </w:r>
            <w:r w:rsidRPr="00EF76D7">
              <w:rPr>
                <w:rFonts w:eastAsia="宋体" w:cs="Times New Roman"/>
                <w:color w:val="000000"/>
                <w:kern w:val="0"/>
                <w:sz w:val="24"/>
                <w:szCs w:val="24"/>
              </w:rPr>
              <w:t>中国史、</w:t>
            </w:r>
            <w:r w:rsidRPr="00EF76D7">
              <w:rPr>
                <w:rFonts w:eastAsia="宋体" w:cs="Times New Roman"/>
                <w:color w:val="000000"/>
                <w:kern w:val="0"/>
                <w:sz w:val="24"/>
                <w:szCs w:val="24"/>
              </w:rPr>
              <w:t>030401</w:t>
            </w:r>
            <w:r w:rsidRPr="00EF76D7">
              <w:rPr>
                <w:rFonts w:eastAsia="宋体" w:cs="Times New Roman"/>
                <w:color w:val="000000"/>
                <w:kern w:val="0"/>
                <w:sz w:val="24"/>
                <w:szCs w:val="24"/>
              </w:rPr>
              <w:t>民族学</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22</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主要从事特警专业教学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1</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030615TK</w:t>
            </w:r>
            <w:r w:rsidRPr="00EF76D7">
              <w:rPr>
                <w:rFonts w:eastAsia="宋体" w:cs="Times New Roman"/>
                <w:color w:val="000000"/>
                <w:kern w:val="0"/>
                <w:sz w:val="24"/>
                <w:szCs w:val="24"/>
              </w:rPr>
              <w:t>警务指挥与战术、</w:t>
            </w:r>
            <w:r w:rsidRPr="00EF76D7">
              <w:rPr>
                <w:rFonts w:eastAsia="宋体" w:cs="Times New Roman"/>
                <w:color w:val="000000"/>
                <w:kern w:val="0"/>
                <w:sz w:val="24"/>
                <w:szCs w:val="24"/>
              </w:rPr>
              <w:t>040201</w:t>
            </w:r>
            <w:r w:rsidRPr="00EF76D7">
              <w:rPr>
                <w:rFonts w:eastAsia="宋体" w:cs="Times New Roman"/>
                <w:color w:val="000000"/>
                <w:kern w:val="0"/>
                <w:sz w:val="24"/>
                <w:szCs w:val="24"/>
              </w:rPr>
              <w:t>体育教育、</w:t>
            </w:r>
            <w:r w:rsidRPr="00EF76D7">
              <w:rPr>
                <w:rFonts w:eastAsia="宋体" w:cs="Times New Roman"/>
                <w:color w:val="000000"/>
                <w:kern w:val="0"/>
                <w:sz w:val="24"/>
                <w:szCs w:val="24"/>
              </w:rPr>
              <w:t>040204K</w:t>
            </w:r>
            <w:r w:rsidRPr="00EF76D7">
              <w:rPr>
                <w:rFonts w:eastAsia="宋体" w:cs="Times New Roman"/>
                <w:color w:val="000000"/>
                <w:kern w:val="0"/>
                <w:sz w:val="24"/>
                <w:szCs w:val="24"/>
              </w:rPr>
              <w:t>武术与民族传统体育、</w:t>
            </w:r>
            <w:r w:rsidRPr="00EF76D7">
              <w:rPr>
                <w:rFonts w:eastAsia="宋体" w:cs="Times New Roman"/>
                <w:color w:val="000000"/>
                <w:kern w:val="0"/>
                <w:sz w:val="24"/>
                <w:szCs w:val="24"/>
              </w:rPr>
              <w:t>040205</w:t>
            </w:r>
            <w:r w:rsidRPr="00EF76D7">
              <w:rPr>
                <w:rFonts w:eastAsia="宋体" w:cs="Times New Roman"/>
                <w:color w:val="000000"/>
                <w:kern w:val="0"/>
                <w:sz w:val="24"/>
                <w:szCs w:val="24"/>
              </w:rPr>
              <w:t>运动人体科学；</w:t>
            </w:r>
            <w:r w:rsidRPr="00EF76D7">
              <w:rPr>
                <w:rFonts w:eastAsia="宋体" w:cs="Times New Roman"/>
                <w:color w:val="000000"/>
                <w:kern w:val="0"/>
                <w:sz w:val="24"/>
                <w:szCs w:val="24"/>
              </w:rPr>
              <w:br w:type="page"/>
            </w:r>
            <w:r w:rsidRPr="00EF76D7">
              <w:rPr>
                <w:rFonts w:eastAsia="宋体" w:cs="Times New Roman"/>
                <w:color w:val="000000"/>
                <w:kern w:val="0"/>
                <w:sz w:val="24"/>
                <w:szCs w:val="24"/>
              </w:rPr>
              <w:t>研究生：</w:t>
            </w:r>
            <w:r w:rsidRPr="00EF76D7">
              <w:rPr>
                <w:rFonts w:eastAsia="宋体" w:cs="Times New Roman"/>
                <w:color w:val="000000"/>
                <w:kern w:val="0"/>
                <w:sz w:val="24"/>
                <w:szCs w:val="24"/>
              </w:rPr>
              <w:t>0306</w:t>
            </w:r>
            <w:r w:rsidRPr="00EF76D7">
              <w:rPr>
                <w:rFonts w:eastAsia="宋体" w:cs="Times New Roman"/>
                <w:color w:val="000000"/>
                <w:kern w:val="0"/>
                <w:sz w:val="24"/>
                <w:szCs w:val="24"/>
              </w:rPr>
              <w:t>公安学（警务指挥与战术方向）、</w:t>
            </w:r>
            <w:r w:rsidRPr="00EF76D7">
              <w:rPr>
                <w:rFonts w:eastAsia="宋体" w:cs="Times New Roman"/>
                <w:color w:val="000000"/>
                <w:kern w:val="0"/>
                <w:sz w:val="24"/>
                <w:szCs w:val="24"/>
              </w:rPr>
              <w:t>040302</w:t>
            </w:r>
            <w:r w:rsidRPr="00EF76D7">
              <w:rPr>
                <w:rFonts w:eastAsia="宋体" w:cs="Times New Roman"/>
                <w:color w:val="000000"/>
                <w:kern w:val="0"/>
                <w:sz w:val="24"/>
                <w:szCs w:val="24"/>
              </w:rPr>
              <w:t>运动人体科学、</w:t>
            </w:r>
            <w:r w:rsidRPr="00EF76D7">
              <w:rPr>
                <w:rFonts w:eastAsia="宋体" w:cs="Times New Roman"/>
                <w:color w:val="000000"/>
                <w:kern w:val="0"/>
                <w:sz w:val="24"/>
                <w:szCs w:val="24"/>
              </w:rPr>
              <w:t>040303</w:t>
            </w:r>
            <w:r w:rsidRPr="00EF76D7">
              <w:rPr>
                <w:rFonts w:eastAsia="宋体" w:cs="Times New Roman"/>
                <w:color w:val="000000"/>
                <w:kern w:val="0"/>
                <w:sz w:val="24"/>
                <w:szCs w:val="24"/>
              </w:rPr>
              <w:t>体育教育训练学</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具有体育相关专业副高级及以上职称</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23</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主要从事特警专业教学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1</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0306</w:t>
            </w:r>
            <w:r w:rsidRPr="00EF76D7">
              <w:rPr>
                <w:rFonts w:eastAsia="宋体" w:cs="Times New Roman"/>
                <w:color w:val="000000"/>
                <w:kern w:val="0"/>
                <w:sz w:val="24"/>
                <w:szCs w:val="24"/>
              </w:rPr>
              <w:t>公安学（警务指挥与战术方向）、</w:t>
            </w:r>
            <w:r w:rsidRPr="00EF76D7">
              <w:rPr>
                <w:rFonts w:eastAsia="宋体" w:cs="Times New Roman"/>
                <w:color w:val="000000"/>
                <w:kern w:val="0"/>
                <w:sz w:val="24"/>
                <w:szCs w:val="24"/>
              </w:rPr>
              <w:t>040302</w:t>
            </w:r>
            <w:r w:rsidRPr="00EF76D7">
              <w:rPr>
                <w:rFonts w:eastAsia="宋体" w:cs="Times New Roman"/>
                <w:color w:val="000000"/>
                <w:kern w:val="0"/>
                <w:sz w:val="24"/>
                <w:szCs w:val="24"/>
              </w:rPr>
              <w:t>运动人体科学、</w:t>
            </w:r>
            <w:r w:rsidRPr="00EF76D7">
              <w:rPr>
                <w:rFonts w:eastAsia="宋体" w:cs="Times New Roman"/>
                <w:color w:val="000000"/>
                <w:kern w:val="0"/>
                <w:sz w:val="24"/>
                <w:szCs w:val="24"/>
              </w:rPr>
              <w:t>040303</w:t>
            </w:r>
            <w:r w:rsidRPr="00EF76D7">
              <w:rPr>
                <w:rFonts w:eastAsia="宋体" w:cs="Times New Roman"/>
                <w:color w:val="000000"/>
                <w:kern w:val="0"/>
                <w:sz w:val="24"/>
                <w:szCs w:val="24"/>
              </w:rPr>
              <w:t>体育教育训练学</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113"/>
        </w:trPr>
        <w:tc>
          <w:tcPr>
            <w:tcW w:w="234" w:type="pct"/>
            <w:vMerge w:val="restar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5303EB">
              <w:rPr>
                <w:rFonts w:eastAsia="宋体" w:cs="Times New Roman"/>
                <w:color w:val="000000"/>
                <w:kern w:val="0"/>
                <w:sz w:val="24"/>
                <w:szCs w:val="24"/>
              </w:rPr>
              <w:lastRenderedPageBreak/>
              <w:t>专任教师</w:t>
            </w: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24</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主要从事普通体育课程教学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1</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040201</w:t>
            </w:r>
            <w:r w:rsidRPr="00EF76D7">
              <w:rPr>
                <w:rFonts w:eastAsia="宋体" w:cs="Times New Roman"/>
                <w:color w:val="000000"/>
                <w:kern w:val="0"/>
                <w:sz w:val="24"/>
                <w:szCs w:val="24"/>
              </w:rPr>
              <w:t>体育教育、</w:t>
            </w:r>
            <w:r w:rsidRPr="00EF76D7">
              <w:rPr>
                <w:rFonts w:eastAsia="宋体" w:cs="Times New Roman"/>
                <w:color w:val="000000"/>
                <w:kern w:val="0"/>
                <w:sz w:val="24"/>
                <w:szCs w:val="24"/>
              </w:rPr>
              <w:t>040204K</w:t>
            </w:r>
            <w:r w:rsidRPr="00EF76D7">
              <w:rPr>
                <w:rFonts w:eastAsia="宋体" w:cs="Times New Roman"/>
                <w:color w:val="000000"/>
                <w:kern w:val="0"/>
                <w:sz w:val="24"/>
                <w:szCs w:val="24"/>
              </w:rPr>
              <w:t>武术与民族传统体育、</w:t>
            </w:r>
            <w:r w:rsidRPr="00EF76D7">
              <w:rPr>
                <w:rFonts w:eastAsia="宋体" w:cs="Times New Roman"/>
                <w:color w:val="000000"/>
                <w:kern w:val="0"/>
                <w:sz w:val="24"/>
                <w:szCs w:val="24"/>
              </w:rPr>
              <w:t>040205</w:t>
            </w:r>
            <w:r w:rsidRPr="00EF76D7">
              <w:rPr>
                <w:rFonts w:eastAsia="宋体" w:cs="Times New Roman"/>
                <w:color w:val="000000"/>
                <w:kern w:val="0"/>
                <w:sz w:val="24"/>
                <w:szCs w:val="24"/>
              </w:rPr>
              <w:t>运动人体科学；</w:t>
            </w:r>
            <w:r w:rsidRPr="00EF76D7">
              <w:rPr>
                <w:rFonts w:eastAsia="宋体" w:cs="Times New Roman"/>
                <w:color w:val="000000"/>
                <w:kern w:val="0"/>
                <w:sz w:val="24"/>
                <w:szCs w:val="24"/>
              </w:rPr>
              <w:br/>
            </w:r>
            <w:r w:rsidRPr="00EF76D7">
              <w:rPr>
                <w:rFonts w:eastAsia="宋体" w:cs="Times New Roman"/>
                <w:color w:val="000000"/>
                <w:kern w:val="0"/>
                <w:sz w:val="24"/>
                <w:szCs w:val="24"/>
              </w:rPr>
              <w:t>研究生：</w:t>
            </w:r>
            <w:r w:rsidRPr="00EF76D7">
              <w:rPr>
                <w:rFonts w:eastAsia="宋体" w:cs="Times New Roman"/>
                <w:color w:val="000000"/>
                <w:kern w:val="0"/>
                <w:sz w:val="24"/>
                <w:szCs w:val="24"/>
              </w:rPr>
              <w:t>040302</w:t>
            </w:r>
            <w:r w:rsidRPr="00EF76D7">
              <w:rPr>
                <w:rFonts w:eastAsia="宋体" w:cs="Times New Roman"/>
                <w:color w:val="000000"/>
                <w:kern w:val="0"/>
                <w:sz w:val="24"/>
                <w:szCs w:val="24"/>
              </w:rPr>
              <w:t>运动人体科学、</w:t>
            </w:r>
            <w:r w:rsidRPr="00EF76D7">
              <w:rPr>
                <w:rFonts w:eastAsia="宋体" w:cs="Times New Roman"/>
                <w:color w:val="000000"/>
                <w:kern w:val="0"/>
                <w:sz w:val="24"/>
                <w:szCs w:val="24"/>
              </w:rPr>
              <w:t>040303</w:t>
            </w:r>
            <w:r w:rsidRPr="00EF76D7">
              <w:rPr>
                <w:rFonts w:eastAsia="宋体" w:cs="Times New Roman"/>
                <w:color w:val="000000"/>
                <w:kern w:val="0"/>
                <w:sz w:val="24"/>
                <w:szCs w:val="24"/>
              </w:rPr>
              <w:t>体育教育训练学</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具有体育相关专业副高级及以上职称</w:t>
            </w:r>
          </w:p>
        </w:tc>
      </w:tr>
      <w:tr w:rsidR="004517D0" w:rsidRPr="005303EB" w:rsidTr="00417523">
        <w:trPr>
          <w:trHeight w:val="113"/>
        </w:trPr>
        <w:tc>
          <w:tcPr>
            <w:tcW w:w="234" w:type="pct"/>
            <w:vMerge/>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教学岗位</w:t>
            </w:r>
            <w:r w:rsidRPr="0072793B">
              <w:rPr>
                <w:rFonts w:eastAsia="宋体" w:cs="Times New Roman" w:hint="eastAsia"/>
                <w:color w:val="000000"/>
                <w:kern w:val="0"/>
                <w:sz w:val="24"/>
                <w:szCs w:val="24"/>
              </w:rPr>
              <w:t>25</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主要从事普通体育课程教学</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2</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040302</w:t>
            </w:r>
            <w:r w:rsidRPr="00EF76D7">
              <w:rPr>
                <w:rFonts w:eastAsia="宋体" w:cs="Times New Roman"/>
                <w:color w:val="000000"/>
                <w:kern w:val="0"/>
                <w:sz w:val="24"/>
                <w:szCs w:val="24"/>
              </w:rPr>
              <w:t>运动人体科学、</w:t>
            </w:r>
            <w:r w:rsidRPr="00EF76D7">
              <w:rPr>
                <w:rFonts w:eastAsia="宋体" w:cs="Times New Roman"/>
                <w:color w:val="000000"/>
                <w:kern w:val="0"/>
                <w:sz w:val="24"/>
                <w:szCs w:val="24"/>
              </w:rPr>
              <w:t>040303</w:t>
            </w:r>
            <w:r w:rsidRPr="00EF76D7">
              <w:rPr>
                <w:rFonts w:eastAsia="宋体" w:cs="Times New Roman"/>
                <w:color w:val="000000"/>
                <w:kern w:val="0"/>
                <w:sz w:val="24"/>
                <w:szCs w:val="24"/>
              </w:rPr>
              <w:t>体育教育训练学</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周岁，其中有较强教学科研能力的人员可放宽至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具有中级及以上职称</w:t>
            </w:r>
          </w:p>
        </w:tc>
      </w:tr>
      <w:tr w:rsidR="004517D0" w:rsidRPr="005303EB" w:rsidTr="00417523">
        <w:trPr>
          <w:trHeight w:val="1109"/>
        </w:trPr>
        <w:tc>
          <w:tcPr>
            <w:tcW w:w="234" w:type="pct"/>
            <w:vMerge w:val="restar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教辅人员</w:t>
            </w: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图书管理岗位</w:t>
            </w:r>
            <w:r w:rsidRPr="0072793B">
              <w:rPr>
                <w:rFonts w:eastAsia="宋体" w:cs="Times New Roman" w:hint="eastAsia"/>
                <w:color w:val="000000"/>
                <w:kern w:val="0"/>
                <w:sz w:val="24"/>
                <w:szCs w:val="24"/>
              </w:rPr>
              <w:t>1</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主要从事图书情报信息采编及文献推广工作</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1</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本科：</w:t>
            </w:r>
            <w:r w:rsidRPr="00EF76D7">
              <w:rPr>
                <w:rFonts w:eastAsia="宋体" w:cs="Times New Roman"/>
                <w:color w:val="000000"/>
                <w:kern w:val="0"/>
                <w:sz w:val="24"/>
                <w:szCs w:val="24"/>
              </w:rPr>
              <w:t>120501</w:t>
            </w:r>
            <w:r w:rsidRPr="00EF76D7">
              <w:rPr>
                <w:rFonts w:eastAsia="宋体" w:cs="Times New Roman"/>
                <w:color w:val="000000"/>
                <w:kern w:val="0"/>
                <w:sz w:val="24"/>
                <w:szCs w:val="24"/>
              </w:rPr>
              <w:t>图书馆学；</w:t>
            </w:r>
            <w:r w:rsidRPr="00EF76D7">
              <w:rPr>
                <w:rFonts w:eastAsia="宋体" w:cs="Times New Roman"/>
                <w:color w:val="000000"/>
                <w:kern w:val="0"/>
                <w:sz w:val="24"/>
                <w:szCs w:val="24"/>
              </w:rPr>
              <w:br/>
            </w:r>
            <w:r w:rsidRPr="00EF76D7">
              <w:rPr>
                <w:rFonts w:eastAsia="宋体" w:cs="Times New Roman"/>
                <w:color w:val="000000"/>
                <w:kern w:val="0"/>
                <w:sz w:val="24"/>
                <w:szCs w:val="24"/>
              </w:rPr>
              <w:t>研究生：</w:t>
            </w:r>
            <w:r w:rsidRPr="00EF76D7">
              <w:rPr>
                <w:rFonts w:eastAsia="宋体" w:cs="Times New Roman"/>
                <w:color w:val="000000"/>
                <w:kern w:val="0"/>
                <w:sz w:val="24"/>
                <w:szCs w:val="24"/>
              </w:rPr>
              <w:t>120501</w:t>
            </w:r>
            <w:r w:rsidRPr="00EF76D7">
              <w:rPr>
                <w:rFonts w:eastAsia="宋体" w:cs="Times New Roman"/>
                <w:color w:val="000000"/>
                <w:kern w:val="0"/>
                <w:sz w:val="24"/>
                <w:szCs w:val="24"/>
              </w:rPr>
              <w:t>图书馆学；</w:t>
            </w:r>
            <w:r w:rsidRPr="00EF76D7">
              <w:rPr>
                <w:rFonts w:eastAsia="宋体" w:cs="Times New Roman"/>
                <w:color w:val="000000"/>
                <w:kern w:val="0"/>
                <w:sz w:val="24"/>
                <w:szCs w:val="24"/>
              </w:rPr>
              <w:br/>
            </w:r>
            <w:r w:rsidRPr="00EF76D7">
              <w:rPr>
                <w:rFonts w:eastAsia="宋体" w:cs="Times New Roman"/>
                <w:color w:val="000000"/>
                <w:kern w:val="0"/>
                <w:sz w:val="24"/>
                <w:szCs w:val="24"/>
              </w:rPr>
              <w:t>从事图书管理工作</w:t>
            </w:r>
            <w:r w:rsidRPr="00EF76D7">
              <w:rPr>
                <w:rFonts w:eastAsia="宋体" w:cs="Times New Roman"/>
                <w:color w:val="000000"/>
                <w:kern w:val="0"/>
                <w:sz w:val="24"/>
                <w:szCs w:val="24"/>
              </w:rPr>
              <w:t>5</w:t>
            </w:r>
            <w:r w:rsidRPr="00EF76D7">
              <w:rPr>
                <w:rFonts w:eastAsia="宋体" w:cs="Times New Roman"/>
                <w:color w:val="000000"/>
                <w:kern w:val="0"/>
                <w:sz w:val="24"/>
                <w:szCs w:val="24"/>
              </w:rPr>
              <w:t>年以上可不限专业</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大学本科及以上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45</w:t>
            </w:r>
            <w:r w:rsidRPr="00EF76D7">
              <w:rPr>
                <w:rFonts w:eastAsia="宋体" w:cs="Times New Roman"/>
                <w:color w:val="000000"/>
                <w:kern w:val="0"/>
                <w:sz w:val="24"/>
                <w:szCs w:val="24"/>
              </w:rPr>
              <w:t>周岁，有较强教学科研能力的人员可放宽至</w:t>
            </w:r>
            <w:r w:rsidRPr="00EF76D7">
              <w:rPr>
                <w:rFonts w:eastAsia="宋体" w:cs="Times New Roman"/>
                <w:color w:val="000000"/>
                <w:kern w:val="0"/>
                <w:sz w:val="24"/>
                <w:szCs w:val="24"/>
              </w:rPr>
              <w:t>50</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具有图书系列副高级及以上职称</w:t>
            </w:r>
          </w:p>
        </w:tc>
      </w:tr>
      <w:tr w:rsidR="004517D0" w:rsidRPr="005303EB" w:rsidTr="00417523">
        <w:trPr>
          <w:trHeight w:val="113"/>
        </w:trPr>
        <w:tc>
          <w:tcPr>
            <w:tcW w:w="234" w:type="pct"/>
            <w:vMerge/>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p>
        </w:tc>
        <w:tc>
          <w:tcPr>
            <w:tcW w:w="234" w:type="pct"/>
            <w:shd w:val="clear" w:color="000000" w:fill="FFFFFF"/>
            <w:vAlign w:val="center"/>
            <w:hideMark/>
          </w:tcPr>
          <w:p w:rsidR="004517D0" w:rsidRPr="0072793B" w:rsidRDefault="004517D0" w:rsidP="00417523">
            <w:pPr>
              <w:spacing w:line="280" w:lineRule="exact"/>
              <w:ind w:firstLineChars="0" w:firstLine="0"/>
              <w:jc w:val="center"/>
              <w:rPr>
                <w:rFonts w:eastAsia="宋体" w:cs="Times New Roman"/>
                <w:color w:val="000000"/>
                <w:kern w:val="0"/>
                <w:sz w:val="24"/>
                <w:szCs w:val="24"/>
              </w:rPr>
            </w:pPr>
            <w:r w:rsidRPr="0072793B">
              <w:rPr>
                <w:rFonts w:eastAsia="宋体" w:cs="Times New Roman" w:hint="eastAsia"/>
                <w:color w:val="000000"/>
                <w:kern w:val="0"/>
                <w:sz w:val="24"/>
                <w:szCs w:val="24"/>
              </w:rPr>
              <w:t>图书管理岗位</w:t>
            </w:r>
            <w:r w:rsidRPr="0072793B">
              <w:rPr>
                <w:rFonts w:eastAsia="宋体" w:cs="Times New Roman" w:hint="eastAsia"/>
                <w:color w:val="000000"/>
                <w:kern w:val="0"/>
                <w:sz w:val="24"/>
                <w:szCs w:val="24"/>
              </w:rPr>
              <w:t>2</w:t>
            </w:r>
          </w:p>
        </w:tc>
        <w:tc>
          <w:tcPr>
            <w:tcW w:w="328" w:type="pct"/>
            <w:shd w:val="clear" w:color="000000" w:fill="FFFFFF"/>
            <w:vAlign w:val="center"/>
            <w:hideMark/>
          </w:tcPr>
          <w:p w:rsidR="004517D0" w:rsidRPr="00D05A61" w:rsidRDefault="004517D0" w:rsidP="00417523">
            <w:pPr>
              <w:spacing w:line="280" w:lineRule="exact"/>
              <w:ind w:firstLineChars="0" w:firstLine="0"/>
              <w:jc w:val="center"/>
              <w:rPr>
                <w:rFonts w:asciiTheme="minorEastAsia" w:eastAsiaTheme="minorEastAsia" w:hAnsiTheme="minorEastAsia"/>
                <w:color w:val="000000"/>
                <w:sz w:val="24"/>
                <w:szCs w:val="24"/>
              </w:rPr>
            </w:pPr>
            <w:r w:rsidRPr="00D05A61">
              <w:rPr>
                <w:rFonts w:asciiTheme="minorEastAsia" w:eastAsiaTheme="minorEastAsia" w:hAnsiTheme="minorEastAsia" w:hint="eastAsia"/>
                <w:color w:val="000000"/>
                <w:sz w:val="24"/>
                <w:szCs w:val="24"/>
              </w:rPr>
              <w:t>主要从事图书情报信息采编及文献推广工作</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1</w:t>
            </w:r>
          </w:p>
        </w:tc>
        <w:tc>
          <w:tcPr>
            <w:tcW w:w="1634" w:type="pct"/>
            <w:shd w:val="clear" w:color="000000" w:fill="FFFFFF"/>
            <w:vAlign w:val="center"/>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120501</w:t>
            </w:r>
            <w:r w:rsidRPr="00EF76D7">
              <w:rPr>
                <w:rFonts w:eastAsia="宋体" w:cs="Times New Roman"/>
                <w:color w:val="000000"/>
                <w:kern w:val="0"/>
                <w:sz w:val="24"/>
                <w:szCs w:val="24"/>
              </w:rPr>
              <w:t>图书馆学</w:t>
            </w:r>
          </w:p>
        </w:tc>
        <w:tc>
          <w:tcPr>
            <w:tcW w:w="327"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全日制硕士研究生及以上</w:t>
            </w:r>
          </w:p>
        </w:tc>
        <w:tc>
          <w:tcPr>
            <w:tcW w:w="1168" w:type="pct"/>
            <w:shd w:val="clear" w:color="auto" w:fill="auto"/>
            <w:noWrap/>
            <w:vAlign w:val="center"/>
            <w:hideMark/>
          </w:tcPr>
          <w:p w:rsidR="004517D0" w:rsidRPr="00EF76D7" w:rsidRDefault="004517D0" w:rsidP="00417523">
            <w:pPr>
              <w:widowControl/>
              <w:spacing w:line="280" w:lineRule="exact"/>
              <w:ind w:firstLineChars="0" w:firstLine="0"/>
              <w:rPr>
                <w:rFonts w:eastAsia="宋体" w:cs="Times New Roman"/>
                <w:color w:val="000000"/>
                <w:kern w:val="0"/>
                <w:sz w:val="24"/>
                <w:szCs w:val="24"/>
              </w:rPr>
            </w:pPr>
            <w:r w:rsidRPr="00EF76D7">
              <w:rPr>
                <w:rFonts w:eastAsia="宋体" w:cs="Times New Roman"/>
                <w:color w:val="000000"/>
                <w:kern w:val="0"/>
                <w:sz w:val="24"/>
                <w:szCs w:val="24"/>
              </w:rPr>
              <w:t>一般不超过</w:t>
            </w:r>
            <w:r w:rsidRPr="00EF76D7">
              <w:rPr>
                <w:rFonts w:eastAsia="宋体" w:cs="Times New Roman"/>
                <w:color w:val="000000"/>
                <w:kern w:val="0"/>
                <w:sz w:val="24"/>
                <w:szCs w:val="24"/>
              </w:rPr>
              <w:t>40</w:t>
            </w:r>
            <w:r w:rsidRPr="00EF76D7">
              <w:rPr>
                <w:rFonts w:eastAsia="宋体" w:cs="Times New Roman"/>
                <w:color w:val="000000"/>
                <w:kern w:val="0"/>
                <w:sz w:val="24"/>
                <w:szCs w:val="24"/>
              </w:rPr>
              <w:t>周岁，符合在本科院校从事教学工作、具有博士学历学位、具有副高级及以上职称条件之一的年龄可放宽至</w:t>
            </w:r>
            <w:r w:rsidRPr="00EF76D7">
              <w:rPr>
                <w:rFonts w:eastAsia="宋体" w:cs="Times New Roman"/>
                <w:color w:val="000000"/>
                <w:kern w:val="0"/>
                <w:sz w:val="24"/>
                <w:szCs w:val="24"/>
              </w:rPr>
              <w:t>45</w:t>
            </w:r>
            <w:r w:rsidRPr="00EF76D7">
              <w:rPr>
                <w:rFonts w:eastAsia="宋体" w:cs="Times New Roman"/>
                <w:color w:val="000000"/>
                <w:kern w:val="0"/>
                <w:sz w:val="24"/>
                <w:szCs w:val="24"/>
              </w:rPr>
              <w:t>周岁。</w:t>
            </w:r>
          </w:p>
        </w:tc>
        <w:tc>
          <w:tcPr>
            <w:tcW w:w="841"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具有图书系列中级及以上职称</w:t>
            </w:r>
          </w:p>
        </w:tc>
      </w:tr>
      <w:tr w:rsidR="004517D0" w:rsidRPr="005303EB" w:rsidTr="004517D0">
        <w:trPr>
          <w:trHeight w:val="569"/>
        </w:trPr>
        <w:tc>
          <w:tcPr>
            <w:tcW w:w="468" w:type="pct"/>
            <w:gridSpan w:val="2"/>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合计</w:t>
            </w:r>
          </w:p>
        </w:tc>
        <w:tc>
          <w:tcPr>
            <w:tcW w:w="328"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 xml:space="preserve">　</w:t>
            </w:r>
          </w:p>
        </w:tc>
        <w:tc>
          <w:tcPr>
            <w:tcW w:w="234" w:type="pct"/>
            <w:shd w:val="clear" w:color="000000" w:fill="FFFFFF"/>
            <w:vAlign w:val="center"/>
            <w:hideMark/>
          </w:tcPr>
          <w:p w:rsidR="004517D0" w:rsidRPr="00EF76D7" w:rsidRDefault="004517D0" w:rsidP="00417523">
            <w:pPr>
              <w:widowControl/>
              <w:spacing w:line="280" w:lineRule="exact"/>
              <w:ind w:firstLineChars="0" w:firstLine="0"/>
              <w:jc w:val="center"/>
              <w:rPr>
                <w:rFonts w:eastAsia="宋体" w:cs="Times New Roman"/>
                <w:color w:val="000000"/>
                <w:kern w:val="0"/>
                <w:sz w:val="24"/>
                <w:szCs w:val="24"/>
              </w:rPr>
            </w:pPr>
            <w:r w:rsidRPr="00EF76D7">
              <w:rPr>
                <w:rFonts w:eastAsia="宋体" w:cs="Times New Roman"/>
                <w:color w:val="000000"/>
                <w:kern w:val="0"/>
                <w:sz w:val="24"/>
                <w:szCs w:val="24"/>
              </w:rPr>
              <w:t>50</w:t>
            </w:r>
          </w:p>
        </w:tc>
        <w:tc>
          <w:tcPr>
            <w:tcW w:w="1634" w:type="pct"/>
            <w:shd w:val="clear" w:color="auto" w:fill="auto"/>
            <w:noWrap/>
            <w:vAlign w:val="bottom"/>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 xml:space="preserve">　</w:t>
            </w:r>
          </w:p>
        </w:tc>
        <w:tc>
          <w:tcPr>
            <w:tcW w:w="327" w:type="pct"/>
            <w:shd w:val="clear" w:color="auto" w:fill="auto"/>
            <w:noWrap/>
            <w:vAlign w:val="bottom"/>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 xml:space="preserve">　</w:t>
            </w:r>
          </w:p>
        </w:tc>
        <w:tc>
          <w:tcPr>
            <w:tcW w:w="1168" w:type="pct"/>
            <w:shd w:val="clear" w:color="auto" w:fill="auto"/>
            <w:noWrap/>
            <w:vAlign w:val="bottom"/>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 xml:space="preserve">　</w:t>
            </w:r>
          </w:p>
        </w:tc>
        <w:tc>
          <w:tcPr>
            <w:tcW w:w="841" w:type="pct"/>
            <w:shd w:val="clear" w:color="auto" w:fill="auto"/>
            <w:noWrap/>
            <w:vAlign w:val="bottom"/>
            <w:hideMark/>
          </w:tcPr>
          <w:p w:rsidR="004517D0" w:rsidRPr="00EF76D7" w:rsidRDefault="004517D0" w:rsidP="00417523">
            <w:pPr>
              <w:widowControl/>
              <w:spacing w:line="280" w:lineRule="exact"/>
              <w:ind w:firstLineChars="0" w:firstLine="0"/>
              <w:jc w:val="left"/>
              <w:rPr>
                <w:rFonts w:eastAsia="宋体" w:cs="Times New Roman"/>
                <w:color w:val="000000"/>
                <w:kern w:val="0"/>
                <w:sz w:val="24"/>
                <w:szCs w:val="24"/>
              </w:rPr>
            </w:pPr>
            <w:r w:rsidRPr="00EF76D7">
              <w:rPr>
                <w:rFonts w:eastAsia="宋体" w:cs="Times New Roman"/>
                <w:color w:val="000000"/>
                <w:kern w:val="0"/>
                <w:sz w:val="24"/>
                <w:szCs w:val="24"/>
              </w:rPr>
              <w:t xml:space="preserve">　</w:t>
            </w:r>
          </w:p>
        </w:tc>
      </w:tr>
    </w:tbl>
    <w:p w:rsidR="000F4A90" w:rsidRDefault="000F4A90" w:rsidP="004517D0">
      <w:pPr>
        <w:ind w:firstLineChars="0" w:firstLine="0"/>
      </w:pPr>
    </w:p>
    <w:sectPr w:rsidR="000F4A90" w:rsidSect="004517D0">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A90" w:rsidRDefault="000F4A90" w:rsidP="004517D0">
      <w:pPr>
        <w:spacing w:line="240" w:lineRule="auto"/>
        <w:ind w:firstLine="640"/>
      </w:pPr>
      <w:r>
        <w:separator/>
      </w:r>
    </w:p>
  </w:endnote>
  <w:endnote w:type="continuationSeparator" w:id="1">
    <w:p w:rsidR="000F4A90" w:rsidRDefault="000F4A90" w:rsidP="004517D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A90" w:rsidRDefault="000F4A90" w:rsidP="004517D0">
      <w:pPr>
        <w:spacing w:line="240" w:lineRule="auto"/>
        <w:ind w:firstLine="640"/>
      </w:pPr>
      <w:r>
        <w:separator/>
      </w:r>
    </w:p>
  </w:footnote>
  <w:footnote w:type="continuationSeparator" w:id="1">
    <w:p w:rsidR="000F4A90" w:rsidRDefault="000F4A90" w:rsidP="004517D0">
      <w:pPr>
        <w:spacing w:line="240" w:lineRule="auto"/>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7D0"/>
    <w:rsid w:val="000F4A90"/>
    <w:rsid w:val="00451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D0"/>
    <w:pPr>
      <w:widowControl w:val="0"/>
      <w:spacing w:line="620" w:lineRule="exact"/>
      <w:ind w:firstLineChars="200" w:firstLine="20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7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17D0"/>
    <w:rPr>
      <w:sz w:val="18"/>
      <w:szCs w:val="18"/>
    </w:rPr>
  </w:style>
  <w:style w:type="paragraph" w:styleId="a4">
    <w:name w:val="footer"/>
    <w:basedOn w:val="a"/>
    <w:link w:val="Char0"/>
    <w:uiPriority w:val="99"/>
    <w:semiHidden/>
    <w:unhideWhenUsed/>
    <w:rsid w:val="004517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17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ywh</dc:creator>
  <cp:keywords/>
  <dc:description/>
  <cp:lastModifiedBy>ywh</cp:lastModifiedBy>
  <cp:revision>2</cp:revision>
  <dcterms:created xsi:type="dcterms:W3CDTF">2024-03-26T10:23:00Z</dcterms:created>
  <dcterms:modified xsi:type="dcterms:W3CDTF">2024-03-26T10:27:00Z</dcterms:modified>
</cp:coreProperties>
</file>